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adres skrzynki ePUAP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2D78D48D" w14:textId="77777777" w:rsidR="009A07DA" w:rsidRPr="004A1D83" w:rsidRDefault="009A07DA" w:rsidP="009A07DA">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Pr>
          <w:rFonts w:ascii="Times New Roman" w:hAnsi="Times New Roman" w:cs="Times New Roman"/>
          <w:b/>
          <w:sz w:val="32"/>
          <w:szCs w:val="32"/>
        </w:rPr>
        <w:t>Detaliczne dostawy benzyny bezołowiowej</w:t>
      </w:r>
    </w:p>
    <w:p w14:paraId="0F7EFFAA" w14:textId="791C9370" w:rsidR="009A07DA" w:rsidRPr="00053A90" w:rsidRDefault="009A07DA" w:rsidP="009A07DA">
      <w:pPr>
        <w:numPr>
          <w:ilvl w:val="0"/>
          <w:numId w:val="1"/>
        </w:numPr>
        <w:spacing w:after="0" w:line="240" w:lineRule="auto"/>
        <w:jc w:val="both"/>
        <w:rPr>
          <w:rFonts w:ascii="Times New Roman" w:hAnsi="Times New Roman" w:cs="Times New Roman"/>
          <w:i/>
        </w:rPr>
      </w:pPr>
      <w:r w:rsidRPr="00053A90">
        <w:rPr>
          <w:rFonts w:ascii="Times New Roman" w:hAnsi="Times New Roman" w:cs="Times New Roman"/>
          <w:i/>
        </w:rPr>
        <w:t xml:space="preserve">Oferujemy ceny brutto dla Przedsiębiorstwa Komunalnego Spółka z o.o. po uwzględnieniu upustu i innych kosztów: (zł/litr) – dwa miejsca po przecinku (w celu wyliczenia ceny brutto zamawiający </w:t>
      </w:r>
      <w:r w:rsidRPr="00053A90">
        <w:rPr>
          <w:rFonts w:ascii="Times New Roman" w:hAnsi="Times New Roman" w:cs="Times New Roman"/>
          <w:b/>
          <w:i/>
          <w:u w:val="single"/>
        </w:rPr>
        <w:t>przyjął ceny z 1</w:t>
      </w:r>
      <w:r>
        <w:rPr>
          <w:rFonts w:ascii="Times New Roman" w:hAnsi="Times New Roman" w:cs="Times New Roman"/>
          <w:b/>
          <w:i/>
          <w:u w:val="single"/>
        </w:rPr>
        <w:t>0.07.2023</w:t>
      </w:r>
      <w:r w:rsidRPr="00053A90">
        <w:rPr>
          <w:rFonts w:ascii="Times New Roman" w:hAnsi="Times New Roman" w:cs="Times New Roman"/>
          <w:b/>
          <w:i/>
          <w:u w:val="single"/>
        </w:rPr>
        <w:t xml:space="preserve"> r.</w:t>
      </w:r>
      <w:r w:rsidRPr="00053A90">
        <w:rPr>
          <w:rFonts w:ascii="Times New Roman" w:hAnsi="Times New Roman" w:cs="Times New Roman"/>
          <w:i/>
        </w:rPr>
        <w:t xml:space="preserve"> publikowaną na stronie </w:t>
      </w:r>
      <w:hyperlink r:id="rId7" w:history="1">
        <w:r w:rsidRPr="00053A90">
          <w:rPr>
            <w:rStyle w:val="Hipercze"/>
            <w:rFonts w:ascii="Times New Roman" w:hAnsi="Times New Roman" w:cs="Times New Roman"/>
            <w:i/>
            <w:u w:val="none"/>
          </w:rPr>
          <w:t>www.orlen.pl</w:t>
        </w:r>
      </w:hyperlink>
    </w:p>
    <w:p w14:paraId="1622D974" w14:textId="77777777" w:rsidR="009A07DA" w:rsidRPr="00053A90" w:rsidRDefault="009A07DA" w:rsidP="009A07DA">
      <w:pPr>
        <w:spacing w:after="0" w:line="240" w:lineRule="auto"/>
        <w:ind w:left="420"/>
        <w:jc w:val="both"/>
        <w:rPr>
          <w:rFonts w:ascii="Times New Roman" w:hAnsi="Times New Roman" w:cs="Times New Roman"/>
          <w:i/>
        </w:rPr>
      </w:pPr>
    </w:p>
    <w:p w14:paraId="51FCEF90" w14:textId="77777777" w:rsidR="009A07DA" w:rsidRPr="00053A90" w:rsidRDefault="009A07DA" w:rsidP="009A07DA">
      <w:pPr>
        <w:numPr>
          <w:ilvl w:val="0"/>
          <w:numId w:val="37"/>
        </w:numPr>
        <w:spacing w:after="0" w:line="240" w:lineRule="auto"/>
        <w:ind w:left="420" w:hanging="420"/>
        <w:jc w:val="both"/>
        <w:rPr>
          <w:rFonts w:ascii="Times New Roman" w:hAnsi="Times New Roman" w:cs="Times New Roman"/>
        </w:rPr>
      </w:pPr>
      <w:r w:rsidRPr="00053A90">
        <w:rPr>
          <w:rFonts w:ascii="Times New Roman" w:hAnsi="Times New Roman" w:cs="Times New Roman"/>
        </w:rPr>
        <w:t>Stacja  mieści się przy ulicy..................................................... w Pleszewie.</w:t>
      </w:r>
    </w:p>
    <w:p w14:paraId="6F7F3888" w14:textId="77777777" w:rsidR="009A07DA" w:rsidRPr="00053A90" w:rsidRDefault="009A07DA" w:rsidP="009A07DA">
      <w:pPr>
        <w:ind w:left="420"/>
        <w:jc w:val="both"/>
        <w:rPr>
          <w:rFonts w:ascii="Times New Roman" w:hAnsi="Times New Roman" w:cs="Times New Roman"/>
        </w:rPr>
      </w:pPr>
    </w:p>
    <w:tbl>
      <w:tblPr>
        <w:tblW w:w="0" w:type="auto"/>
        <w:tblLayout w:type="fixed"/>
        <w:tblLook w:val="04A0" w:firstRow="1" w:lastRow="0" w:firstColumn="1" w:lastColumn="0" w:noHBand="0" w:noVBand="1"/>
      </w:tblPr>
      <w:tblGrid>
        <w:gridCol w:w="5637"/>
        <w:gridCol w:w="1701"/>
        <w:gridCol w:w="1892"/>
      </w:tblGrid>
      <w:tr w:rsidR="009A07DA" w:rsidRPr="00053A90" w14:paraId="2ED7BADE" w14:textId="77777777" w:rsidTr="00522F29">
        <w:tc>
          <w:tcPr>
            <w:tcW w:w="5637" w:type="dxa"/>
          </w:tcPr>
          <w:p w14:paraId="7EA8B5B5" w14:textId="77777777" w:rsidR="009A07DA" w:rsidRPr="00053A90" w:rsidRDefault="009A07DA" w:rsidP="00522F29">
            <w:pPr>
              <w:spacing w:line="360" w:lineRule="auto"/>
              <w:jc w:val="center"/>
              <w:rPr>
                <w:rFonts w:ascii="Times New Roman" w:hAnsi="Times New Roman" w:cs="Times New Roman"/>
              </w:rPr>
            </w:pPr>
            <w:r w:rsidRPr="00053A90">
              <w:rPr>
                <w:rFonts w:ascii="Times New Roman" w:hAnsi="Times New Roman" w:cs="Times New Roman"/>
              </w:rPr>
              <w:t>Rodzaj paliwa</w:t>
            </w:r>
          </w:p>
        </w:tc>
        <w:tc>
          <w:tcPr>
            <w:tcW w:w="1701" w:type="dxa"/>
          </w:tcPr>
          <w:p w14:paraId="294FEE25" w14:textId="77777777" w:rsidR="009A07DA" w:rsidRPr="00053A90" w:rsidRDefault="009A07DA" w:rsidP="00522F29">
            <w:pPr>
              <w:spacing w:line="360" w:lineRule="auto"/>
              <w:jc w:val="center"/>
              <w:rPr>
                <w:rFonts w:ascii="Times New Roman" w:hAnsi="Times New Roman" w:cs="Times New Roman"/>
              </w:rPr>
            </w:pPr>
            <w:r w:rsidRPr="00053A90">
              <w:rPr>
                <w:rFonts w:ascii="Times New Roman" w:hAnsi="Times New Roman" w:cs="Times New Roman"/>
              </w:rPr>
              <w:t>Marża (+ / -)</w:t>
            </w:r>
          </w:p>
        </w:tc>
        <w:tc>
          <w:tcPr>
            <w:tcW w:w="1892" w:type="dxa"/>
          </w:tcPr>
          <w:p w14:paraId="7A6FD1FC" w14:textId="77777777" w:rsidR="009A07DA" w:rsidRPr="00053A90" w:rsidRDefault="009A07DA" w:rsidP="00522F29">
            <w:pPr>
              <w:spacing w:line="360" w:lineRule="auto"/>
              <w:jc w:val="center"/>
              <w:rPr>
                <w:rFonts w:ascii="Times New Roman" w:hAnsi="Times New Roman" w:cs="Times New Roman"/>
              </w:rPr>
            </w:pPr>
            <w:r w:rsidRPr="00053A90">
              <w:rPr>
                <w:rFonts w:ascii="Times New Roman" w:hAnsi="Times New Roman" w:cs="Times New Roman"/>
              </w:rPr>
              <w:t>Cena brutto oferty</w:t>
            </w:r>
          </w:p>
        </w:tc>
      </w:tr>
      <w:tr w:rsidR="009A07DA" w:rsidRPr="00053A90" w14:paraId="23F30EAB" w14:textId="77777777" w:rsidTr="00522F29">
        <w:tc>
          <w:tcPr>
            <w:tcW w:w="5637" w:type="dxa"/>
          </w:tcPr>
          <w:p w14:paraId="2528961D" w14:textId="7CB017EC" w:rsidR="009A07DA" w:rsidRPr="00053A90" w:rsidRDefault="009A07DA" w:rsidP="00522F29">
            <w:pPr>
              <w:spacing w:line="360" w:lineRule="auto"/>
              <w:jc w:val="both"/>
              <w:rPr>
                <w:rFonts w:ascii="Times New Roman" w:hAnsi="Times New Roman" w:cs="Times New Roman"/>
              </w:rPr>
            </w:pPr>
            <w:r w:rsidRPr="00053A90">
              <w:rPr>
                <w:rFonts w:ascii="Times New Roman" w:hAnsi="Times New Roman" w:cs="Times New Roman"/>
                <w:b/>
              </w:rPr>
              <w:t>Benzyna bezołowiowa 95:</w:t>
            </w:r>
            <w:r w:rsidRPr="00053A90">
              <w:rPr>
                <w:rFonts w:ascii="Times New Roman" w:hAnsi="Times New Roman" w:cs="Times New Roman"/>
              </w:rPr>
              <w:t xml:space="preserve"> (</w:t>
            </w:r>
            <w:r w:rsidR="00870488">
              <w:rPr>
                <w:rFonts w:ascii="Times New Roman" w:hAnsi="Times New Roman" w:cs="Times New Roman"/>
              </w:rPr>
              <w:t>5102</w:t>
            </w:r>
            <w:r>
              <w:rPr>
                <w:rFonts w:ascii="Times New Roman" w:hAnsi="Times New Roman" w:cs="Times New Roman"/>
              </w:rPr>
              <w:t xml:space="preserve"> </w:t>
            </w:r>
            <w:r w:rsidRPr="00053A90">
              <w:rPr>
                <w:rFonts w:ascii="Times New Roman" w:hAnsi="Times New Roman" w:cs="Times New Roman"/>
              </w:rPr>
              <w:t>/ 1000)*1,</w:t>
            </w:r>
            <w:r w:rsidR="00870488">
              <w:rPr>
                <w:rFonts w:ascii="Times New Roman" w:hAnsi="Times New Roman" w:cs="Times New Roman"/>
              </w:rPr>
              <w:t>23</w:t>
            </w:r>
            <w:r w:rsidRPr="00053A90">
              <w:rPr>
                <w:rFonts w:ascii="Times New Roman" w:hAnsi="Times New Roman" w:cs="Times New Roman"/>
              </w:rPr>
              <w:t xml:space="preserve"> = </w:t>
            </w:r>
            <w:r w:rsidR="00870488">
              <w:rPr>
                <w:rFonts w:ascii="Times New Roman" w:hAnsi="Times New Roman" w:cs="Times New Roman"/>
              </w:rPr>
              <w:t>6,28</w:t>
            </w:r>
            <w:r>
              <w:rPr>
                <w:rFonts w:ascii="Times New Roman" w:hAnsi="Times New Roman" w:cs="Times New Roman"/>
              </w:rPr>
              <w:t xml:space="preserve"> -/</w:t>
            </w:r>
            <w:r w:rsidRPr="00053A90">
              <w:rPr>
                <w:rFonts w:ascii="Times New Roman" w:hAnsi="Times New Roman" w:cs="Times New Roman"/>
              </w:rPr>
              <w:t xml:space="preserve"> + </w:t>
            </w:r>
          </w:p>
        </w:tc>
        <w:tc>
          <w:tcPr>
            <w:tcW w:w="1701" w:type="dxa"/>
          </w:tcPr>
          <w:p w14:paraId="2113AA9B" w14:textId="77777777" w:rsidR="009A07DA" w:rsidRPr="00053A90" w:rsidRDefault="009A07DA" w:rsidP="00522F29">
            <w:pPr>
              <w:spacing w:line="360" w:lineRule="auto"/>
              <w:jc w:val="both"/>
              <w:rPr>
                <w:rFonts w:ascii="Times New Roman" w:hAnsi="Times New Roman" w:cs="Times New Roman"/>
              </w:rPr>
            </w:pPr>
            <w:r w:rsidRPr="00053A90">
              <w:rPr>
                <w:rFonts w:ascii="Times New Roman" w:hAnsi="Times New Roman" w:cs="Times New Roman"/>
              </w:rPr>
              <w:t>………</w:t>
            </w:r>
          </w:p>
        </w:tc>
        <w:tc>
          <w:tcPr>
            <w:tcW w:w="1892" w:type="dxa"/>
          </w:tcPr>
          <w:p w14:paraId="0A84CE82" w14:textId="77777777" w:rsidR="009A07DA" w:rsidRPr="00053A90" w:rsidRDefault="009A07DA" w:rsidP="00522F29">
            <w:pPr>
              <w:spacing w:line="360" w:lineRule="auto"/>
              <w:jc w:val="both"/>
              <w:rPr>
                <w:rFonts w:ascii="Times New Roman" w:hAnsi="Times New Roman" w:cs="Times New Roman"/>
              </w:rPr>
            </w:pPr>
            <w:r w:rsidRPr="00053A90">
              <w:rPr>
                <w:rFonts w:ascii="Times New Roman" w:hAnsi="Times New Roman" w:cs="Times New Roman"/>
              </w:rPr>
              <w:t>= ……………</w:t>
            </w:r>
          </w:p>
        </w:tc>
      </w:tr>
      <w:tr w:rsidR="009A07DA" w:rsidRPr="00DA5215" w14:paraId="02AF75BB" w14:textId="77777777" w:rsidTr="00522F29">
        <w:tc>
          <w:tcPr>
            <w:tcW w:w="5637" w:type="dxa"/>
          </w:tcPr>
          <w:p w14:paraId="3E868DDD" w14:textId="0CE64203" w:rsidR="009A07DA" w:rsidRPr="00DA5215" w:rsidRDefault="009A07DA" w:rsidP="00522F29">
            <w:pPr>
              <w:spacing w:line="360" w:lineRule="auto"/>
              <w:jc w:val="both"/>
              <w:rPr>
                <w:rFonts w:ascii="Times New Roman" w:hAnsi="Times New Roman" w:cs="Times New Roman"/>
                <w:bCs/>
              </w:rPr>
            </w:pPr>
            <w:r w:rsidRPr="00DA5215">
              <w:rPr>
                <w:rFonts w:ascii="Times New Roman" w:hAnsi="Times New Roman" w:cs="Times New Roman"/>
                <w:bCs/>
              </w:rPr>
              <w:t>Benzyna bezołowiowa 98: (</w:t>
            </w:r>
            <w:r w:rsidR="00870488">
              <w:rPr>
                <w:rFonts w:ascii="Times New Roman" w:hAnsi="Times New Roman" w:cs="Times New Roman"/>
                <w:bCs/>
              </w:rPr>
              <w:t>5485</w:t>
            </w:r>
            <w:r w:rsidRPr="00DA5215">
              <w:rPr>
                <w:rFonts w:ascii="Times New Roman" w:hAnsi="Times New Roman" w:cs="Times New Roman"/>
                <w:bCs/>
              </w:rPr>
              <w:t xml:space="preserve"> / 1000)*1,</w:t>
            </w:r>
            <w:r w:rsidR="00870488">
              <w:rPr>
                <w:rFonts w:ascii="Times New Roman" w:hAnsi="Times New Roman" w:cs="Times New Roman"/>
                <w:bCs/>
              </w:rPr>
              <w:t>23</w:t>
            </w:r>
            <w:r w:rsidRPr="00DA5215">
              <w:rPr>
                <w:rFonts w:ascii="Times New Roman" w:hAnsi="Times New Roman" w:cs="Times New Roman"/>
                <w:bCs/>
              </w:rPr>
              <w:t xml:space="preserve"> = </w:t>
            </w:r>
            <w:r w:rsidR="00870488">
              <w:rPr>
                <w:rFonts w:ascii="Times New Roman" w:hAnsi="Times New Roman" w:cs="Times New Roman"/>
                <w:bCs/>
              </w:rPr>
              <w:t>6,75</w:t>
            </w:r>
            <w:r w:rsidRPr="00DA5215">
              <w:rPr>
                <w:rFonts w:ascii="Times New Roman" w:hAnsi="Times New Roman" w:cs="Times New Roman"/>
                <w:bCs/>
              </w:rPr>
              <w:t xml:space="preserve"> - / +</w:t>
            </w:r>
          </w:p>
        </w:tc>
        <w:tc>
          <w:tcPr>
            <w:tcW w:w="1701" w:type="dxa"/>
          </w:tcPr>
          <w:p w14:paraId="4AFD25A9" w14:textId="77777777" w:rsidR="009A07DA" w:rsidRPr="00DA5215" w:rsidRDefault="009A07DA" w:rsidP="00522F29">
            <w:pPr>
              <w:spacing w:line="360" w:lineRule="auto"/>
              <w:jc w:val="both"/>
              <w:rPr>
                <w:rFonts w:ascii="Times New Roman" w:hAnsi="Times New Roman" w:cs="Times New Roman"/>
                <w:bCs/>
              </w:rPr>
            </w:pPr>
            <w:r w:rsidRPr="00DA5215">
              <w:rPr>
                <w:rFonts w:ascii="Times New Roman" w:hAnsi="Times New Roman" w:cs="Times New Roman"/>
                <w:bCs/>
              </w:rPr>
              <w:t>………</w:t>
            </w:r>
          </w:p>
        </w:tc>
        <w:tc>
          <w:tcPr>
            <w:tcW w:w="1892" w:type="dxa"/>
          </w:tcPr>
          <w:p w14:paraId="6C9A9E15" w14:textId="77777777" w:rsidR="009A07DA" w:rsidRPr="00DA5215" w:rsidRDefault="009A07DA" w:rsidP="00522F29">
            <w:pPr>
              <w:spacing w:line="360" w:lineRule="auto"/>
              <w:jc w:val="both"/>
              <w:rPr>
                <w:rFonts w:ascii="Times New Roman" w:hAnsi="Times New Roman" w:cs="Times New Roman"/>
                <w:bCs/>
              </w:rPr>
            </w:pPr>
            <w:r w:rsidRPr="00DA5215">
              <w:rPr>
                <w:rFonts w:ascii="Times New Roman" w:hAnsi="Times New Roman" w:cs="Times New Roman"/>
                <w:bCs/>
              </w:rPr>
              <w:t>= ……………</w:t>
            </w:r>
          </w:p>
        </w:tc>
      </w:tr>
    </w:tbl>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202E7BFD" w:rsidR="00160E51" w:rsidRPr="00870488" w:rsidRDefault="00160E51" w:rsidP="00B267CD">
      <w:pPr>
        <w:spacing w:after="0" w:line="276" w:lineRule="auto"/>
        <w:jc w:val="both"/>
        <w:rPr>
          <w:rFonts w:ascii="Times New Roman" w:eastAsia="Times New Roman" w:hAnsi="Times New Roman" w:cs="Times New Roman"/>
          <w:b/>
          <w:bCs/>
          <w:lang w:eastAsia="pl-PL"/>
        </w:rPr>
      </w:pPr>
      <w:r w:rsidRPr="00870488">
        <w:rPr>
          <w:rFonts w:ascii="Times New Roman" w:eastAsia="Times New Roman" w:hAnsi="Times New Roman" w:cs="Times New Roman"/>
          <w:lang w:eastAsia="pl-PL"/>
        </w:rPr>
        <w:t xml:space="preserve">Na potrzeby postępowania o udzielenie zamówienia publicznego pn. </w:t>
      </w:r>
      <w:r w:rsidR="00B267CD" w:rsidRPr="00870488">
        <w:rPr>
          <w:rFonts w:ascii="Times New Roman" w:hAnsi="Times New Roman" w:cs="Times New Roman"/>
          <w:b/>
          <w:bCs/>
          <w:i/>
          <w:iCs/>
        </w:rPr>
        <w:t>„</w:t>
      </w:r>
      <w:r w:rsidR="00870488" w:rsidRPr="00870488">
        <w:rPr>
          <w:rFonts w:ascii="Times New Roman" w:hAnsi="Times New Roman" w:cs="Times New Roman"/>
          <w:b/>
        </w:rPr>
        <w:t>Detaliczne dostawy benzyny bezołowiowej</w:t>
      </w:r>
      <w:r w:rsidR="00B267CD" w:rsidRPr="00870488">
        <w:rPr>
          <w:rFonts w:ascii="Times New Roman" w:hAnsi="Times New Roman" w:cs="Times New Roman"/>
          <w:b/>
          <w:bCs/>
          <w:i/>
          <w:iCs/>
        </w:rPr>
        <w:t xml:space="preserve">” </w:t>
      </w:r>
      <w:r w:rsidRPr="00870488">
        <w:rPr>
          <w:rFonts w:ascii="Times New Roman" w:eastAsia="Times New Roman" w:hAnsi="Times New Roman" w:cs="Times New Roman"/>
          <w:lang w:eastAsia="pl-PL"/>
        </w:rPr>
        <w:t xml:space="preserve">(nazwa postępowania), prowadzonego przez </w:t>
      </w:r>
      <w:r w:rsidR="005D1498" w:rsidRPr="00870488">
        <w:rPr>
          <w:rFonts w:ascii="Times New Roman" w:eastAsia="Times New Roman" w:hAnsi="Times New Roman" w:cs="Times New Roman"/>
          <w:b/>
          <w:bCs/>
          <w:lang w:eastAsia="pl-PL"/>
        </w:rPr>
        <w:t xml:space="preserve">Przedsiębiorstwo Komunalne Spółka </w:t>
      </w:r>
      <w:r w:rsidR="00870488">
        <w:rPr>
          <w:rFonts w:ascii="Times New Roman" w:eastAsia="Times New Roman" w:hAnsi="Times New Roman" w:cs="Times New Roman"/>
          <w:b/>
          <w:bCs/>
          <w:lang w:eastAsia="pl-PL"/>
        </w:rPr>
        <w:t xml:space="preserve">              </w:t>
      </w:r>
      <w:r w:rsidR="005D1498" w:rsidRPr="00870488">
        <w:rPr>
          <w:rFonts w:ascii="Times New Roman" w:eastAsia="Times New Roman" w:hAnsi="Times New Roman" w:cs="Times New Roman"/>
          <w:b/>
          <w:bCs/>
          <w:lang w:eastAsia="pl-PL"/>
        </w:rPr>
        <w:t>z o.o. w Pleszewie</w:t>
      </w:r>
      <w:r w:rsidRPr="00870488">
        <w:rPr>
          <w:rFonts w:ascii="Times New Roman" w:eastAsia="Times New Roman" w:hAnsi="Times New Roman" w:cs="Times New Roman"/>
          <w:b/>
          <w:bCs/>
          <w:lang w:eastAsia="pl-PL"/>
        </w:rPr>
        <w:t xml:space="preserve"> </w:t>
      </w:r>
      <w:r w:rsidRPr="00870488">
        <w:rPr>
          <w:rFonts w:ascii="Times New Roman" w:eastAsia="Times New Roman" w:hAnsi="Times New Roman" w:cs="Times New Roman"/>
          <w:lang w:eastAsia="pl-PL"/>
        </w:rPr>
        <w:t>(</w:t>
      </w:r>
      <w:r w:rsidR="005D1498" w:rsidRPr="00870488">
        <w:rPr>
          <w:rFonts w:ascii="Times New Roman" w:eastAsia="Times New Roman" w:hAnsi="Times New Roman" w:cs="Times New Roman"/>
          <w:lang w:eastAsia="pl-PL"/>
        </w:rPr>
        <w:t xml:space="preserve">znak sprawy </w:t>
      </w:r>
      <w:r w:rsidR="00870488">
        <w:rPr>
          <w:rFonts w:ascii="Times New Roman" w:eastAsia="Times New Roman" w:hAnsi="Times New Roman" w:cs="Times New Roman"/>
          <w:lang w:eastAsia="pl-PL"/>
        </w:rPr>
        <w:t>7</w:t>
      </w:r>
      <w:r w:rsidR="005D1498" w:rsidRPr="00870488">
        <w:rPr>
          <w:rFonts w:ascii="Times New Roman" w:eastAsia="Times New Roman" w:hAnsi="Times New Roman" w:cs="Times New Roman"/>
          <w:lang w:eastAsia="pl-PL"/>
        </w:rPr>
        <w:t>/ZP/202</w:t>
      </w:r>
      <w:r w:rsidR="00F73702" w:rsidRPr="00870488">
        <w:rPr>
          <w:rFonts w:ascii="Times New Roman" w:eastAsia="Times New Roman" w:hAnsi="Times New Roman" w:cs="Times New Roman"/>
          <w:lang w:eastAsia="pl-PL"/>
        </w:rPr>
        <w:t>3</w:t>
      </w:r>
      <w:r w:rsidRPr="00870488">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6CE795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94E0C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59BBBD3A"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870488" w:rsidRPr="00870488">
        <w:rPr>
          <w:rFonts w:ascii="Times New Roman" w:hAnsi="Times New Roman" w:cs="Times New Roman"/>
          <w:b/>
        </w:rPr>
        <w:t>Detaliczne dostawy benzyny bezołowiowej</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6D3F5F" w:rsidRPr="00F73702">
        <w:rPr>
          <w:rFonts w:ascii="Times New Roman" w:eastAsia="Times New Roman" w:hAnsi="Times New Roman" w:cs="Times New Roman"/>
          <w:lang w:eastAsia="pl-PL"/>
        </w:rPr>
        <w:t xml:space="preserve">Przedsiębiorstwo Komunalne Spółka z o.o. w Pleszewie </w:t>
      </w:r>
      <w:r w:rsidRPr="00F73702">
        <w:rPr>
          <w:rFonts w:ascii="Times New Roman" w:eastAsia="Times New Roman" w:hAnsi="Times New Roman" w:cs="Times New Roman"/>
          <w:lang w:eastAsia="pl-PL"/>
        </w:rPr>
        <w:t>(</w:t>
      </w:r>
      <w:r w:rsidR="006D3F5F" w:rsidRPr="00F73702">
        <w:rPr>
          <w:rFonts w:ascii="Times New Roman" w:eastAsia="Times New Roman" w:hAnsi="Times New Roman" w:cs="Times New Roman"/>
          <w:lang w:eastAsia="pl-PL"/>
        </w:rPr>
        <w:t xml:space="preserve">znak sprawy: </w:t>
      </w:r>
      <w:r w:rsidR="00870488">
        <w:rPr>
          <w:rFonts w:ascii="Times New Roman" w:eastAsia="Times New Roman" w:hAnsi="Times New Roman" w:cs="Times New Roman"/>
          <w:lang w:eastAsia="pl-PL"/>
        </w:rPr>
        <w:t>7</w:t>
      </w:r>
      <w:r w:rsidR="006D3F5F" w:rsidRPr="00F73702">
        <w:rPr>
          <w:rFonts w:ascii="Times New Roman" w:eastAsia="Times New Roman" w:hAnsi="Times New Roman" w:cs="Times New Roman"/>
          <w:lang w:eastAsia="pl-PL"/>
        </w:rPr>
        <w:t>/ZP/202</w:t>
      </w:r>
      <w:r w:rsidR="00F73702" w:rsidRPr="00F73702">
        <w:rPr>
          <w:rFonts w:ascii="Times New Roman" w:eastAsia="Times New Roman" w:hAnsi="Times New Roman" w:cs="Times New Roman"/>
          <w:lang w:eastAsia="pl-PL"/>
        </w:rPr>
        <w:t>3</w:t>
      </w:r>
      <w:r w:rsidRPr="00F73702">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4A6416C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Oświadczam, że nie podlegam wykluczeniu z postępowania na podstawie art. 108 ust 1 ustawy Pzp.</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art. 5K Rozporządzenia 833/2014 z dnia 31 lipca 2014 r. dotyczącego środków ograniczających w </w:t>
      </w:r>
      <w:r w:rsidRPr="00CA5E94">
        <w:rPr>
          <w:sz w:val="22"/>
          <w:szCs w:val="22"/>
        </w:rPr>
        <w:lastRenderedPageBreak/>
        <w:t>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3AC4D166" w:rsidR="002979B8" w:rsidRPr="00F73702" w:rsidRDefault="00F73702" w:rsidP="002979B8">
      <w:pPr>
        <w:spacing w:after="0" w:line="276" w:lineRule="auto"/>
        <w:jc w:val="center"/>
        <w:rPr>
          <w:rFonts w:ascii="Times New Roman" w:eastAsia="Times New Roman" w:hAnsi="Times New Roman" w:cs="Times New Roman"/>
          <w:b/>
          <w:bCs/>
          <w:i/>
          <w:iCs/>
          <w:lang w:eastAsia="pl-PL"/>
        </w:rPr>
      </w:pPr>
      <w:r w:rsidRPr="00F73702">
        <w:rPr>
          <w:rFonts w:ascii="Times New Roman" w:hAnsi="Times New Roman" w:cs="Times New Roman"/>
          <w:b/>
          <w:bCs/>
          <w:i/>
          <w:iCs/>
        </w:rPr>
        <w:t>„</w:t>
      </w:r>
      <w:r w:rsidR="00870488" w:rsidRPr="00870488">
        <w:rPr>
          <w:rFonts w:ascii="Times New Roman" w:hAnsi="Times New Roman" w:cs="Times New Roman"/>
          <w:b/>
        </w:rPr>
        <w:t>Detaliczne dostawy benzyny bezołowiowej</w:t>
      </w:r>
      <w:r w:rsidRPr="00F73702">
        <w:rPr>
          <w:rFonts w:ascii="Times New Roman" w:hAnsi="Times New Roman" w:cs="Times New Roman"/>
          <w:b/>
          <w:bCs/>
          <w:i/>
          <w:iCs/>
        </w:rPr>
        <w:t>”</w:t>
      </w:r>
    </w:p>
    <w:p w14:paraId="479C69F4" w14:textId="008B356C"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870488">
        <w:rPr>
          <w:rFonts w:ascii="Times New Roman" w:hAnsi="Times New Roman"/>
          <w:b/>
          <w:i/>
          <w:iCs/>
          <w:sz w:val="22"/>
          <w:szCs w:val="22"/>
        </w:rPr>
        <w:t>7</w:t>
      </w:r>
      <w:r w:rsidRPr="0028401A">
        <w:rPr>
          <w:rFonts w:ascii="Times New Roman" w:hAnsi="Times New Roman"/>
          <w:b/>
          <w:i/>
          <w:iCs/>
          <w:sz w:val="22"/>
          <w:szCs w:val="22"/>
        </w:rPr>
        <w:t xml:space="preserve"> / ZP / 202</w:t>
      </w:r>
      <w:r w:rsidR="00CA5E94">
        <w:rPr>
          <w:rFonts w:ascii="Times New Roman" w:hAnsi="Times New Roman"/>
          <w:b/>
          <w:i/>
          <w:iCs/>
          <w:sz w:val="22"/>
          <w:szCs w:val="22"/>
        </w:rPr>
        <w:t>3</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2D477A39"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CA5E94">
        <w:rPr>
          <w:rFonts w:ascii="Times New Roman" w:hAnsi="Times New Roman" w:cs="Times New Roman"/>
          <w:i/>
          <w:iCs/>
          <w:snapToGrid w:val="0"/>
        </w:rPr>
        <w:t>3</w:t>
      </w:r>
      <w:r w:rsidRPr="0028401A">
        <w:rPr>
          <w:rFonts w:ascii="Times New Roman" w:hAnsi="Times New Roman" w:cs="Times New Roman"/>
          <w:i/>
          <w:iCs/>
          <w:snapToGrid w:val="0"/>
        </w:rPr>
        <w:t xml:space="preserve"> roku w Pleszewie pomiędzy: </w:t>
      </w:r>
    </w:p>
    <w:p w14:paraId="1927467C" w14:textId="65A8AAFA"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A476FA">
        <w:rPr>
          <w:i/>
          <w:iCs/>
          <w:sz w:val="22"/>
          <w:szCs w:val="22"/>
        </w:rPr>
        <w:t>9</w:t>
      </w:r>
      <w:r>
        <w:rPr>
          <w:i/>
          <w:iCs/>
          <w:sz w:val="22"/>
          <w:szCs w:val="22"/>
        </w:rPr>
        <w:t>.316.500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DC50198"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F73702">
        <w:rPr>
          <w:rFonts w:ascii="Times New Roman" w:hAnsi="Times New Roman"/>
          <w:i/>
          <w:sz w:val="22"/>
          <w:szCs w:val="22"/>
        </w:rPr>
        <w:t>podstawowym</w:t>
      </w:r>
      <w:r w:rsidRPr="0028401A">
        <w:rPr>
          <w:rFonts w:ascii="Times New Roman" w:hAnsi="Times New Roman"/>
          <w:i/>
          <w:sz w:val="22"/>
          <w:szCs w:val="22"/>
        </w:rPr>
        <w:t xml:space="preserve"> (znak sprawy </w:t>
      </w:r>
      <w:r w:rsidR="00870488">
        <w:rPr>
          <w:rFonts w:ascii="Times New Roman" w:hAnsi="Times New Roman"/>
          <w:i/>
          <w:sz w:val="22"/>
          <w:szCs w:val="22"/>
        </w:rPr>
        <w:t>7</w:t>
      </w:r>
      <w:r w:rsidRPr="0028401A">
        <w:rPr>
          <w:rFonts w:ascii="Times New Roman" w:hAnsi="Times New Roman"/>
          <w:i/>
          <w:sz w:val="22"/>
          <w:szCs w:val="22"/>
        </w:rPr>
        <w:t xml:space="preserve"> / ZP / 202</w:t>
      </w:r>
      <w:r w:rsidR="00A476FA">
        <w:rPr>
          <w:rFonts w:ascii="Times New Roman" w:hAnsi="Times New Roman"/>
          <w:i/>
          <w:sz w:val="22"/>
          <w:szCs w:val="22"/>
        </w:rPr>
        <w:t>3</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22</w:t>
      </w:r>
      <w:r w:rsidRPr="0028401A">
        <w:rPr>
          <w:rFonts w:ascii="Times New Roman" w:hAnsi="Times New Roman"/>
          <w:i/>
          <w:sz w:val="22"/>
          <w:szCs w:val="22"/>
        </w:rPr>
        <w:t>, poz. 1</w:t>
      </w:r>
      <w:r w:rsidR="00A476FA">
        <w:rPr>
          <w:rFonts w:ascii="Times New Roman" w:hAnsi="Times New Roman"/>
          <w:i/>
          <w:sz w:val="22"/>
          <w:szCs w:val="22"/>
        </w:rPr>
        <w:t>710</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240889FF" w14:textId="77777777"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1. Przedmiotem umowy są dostawy:</w:t>
      </w:r>
    </w:p>
    <w:p w14:paraId="76A2AE49" w14:textId="77777777" w:rsidR="00870488" w:rsidRPr="00F929C7" w:rsidRDefault="00870488" w:rsidP="00870488">
      <w:pPr>
        <w:numPr>
          <w:ilvl w:val="0"/>
          <w:numId w:val="39"/>
        </w:numPr>
        <w:spacing w:after="0" w:line="240" w:lineRule="auto"/>
        <w:jc w:val="both"/>
        <w:rPr>
          <w:rFonts w:ascii="Times New Roman" w:hAnsi="Times New Roman" w:cs="Times New Roman"/>
          <w:i/>
        </w:rPr>
      </w:pPr>
      <w:r w:rsidRPr="00F929C7">
        <w:rPr>
          <w:rFonts w:ascii="Times New Roman" w:hAnsi="Times New Roman" w:cs="Times New Roman"/>
          <w:i/>
        </w:rPr>
        <w:t>benzyny bezołowiowej 95</w:t>
      </w:r>
    </w:p>
    <w:p w14:paraId="5A051EA1" w14:textId="77777777" w:rsidR="00870488" w:rsidRPr="00F929C7" w:rsidRDefault="00870488" w:rsidP="00870488">
      <w:pPr>
        <w:numPr>
          <w:ilvl w:val="0"/>
          <w:numId w:val="39"/>
        </w:numPr>
        <w:spacing w:after="0" w:line="240" w:lineRule="auto"/>
        <w:jc w:val="both"/>
        <w:rPr>
          <w:rFonts w:ascii="Times New Roman" w:hAnsi="Times New Roman" w:cs="Times New Roman"/>
          <w:i/>
        </w:rPr>
      </w:pPr>
      <w:r w:rsidRPr="00F929C7">
        <w:rPr>
          <w:rFonts w:ascii="Times New Roman" w:hAnsi="Times New Roman" w:cs="Times New Roman"/>
          <w:i/>
        </w:rPr>
        <w:t>benzyny bezołowiowej 98</w:t>
      </w:r>
    </w:p>
    <w:p w14:paraId="1174E6ED" w14:textId="77777777" w:rsidR="00870488" w:rsidRPr="00F929C7" w:rsidRDefault="00870488" w:rsidP="00870488">
      <w:pPr>
        <w:spacing w:after="0" w:line="240" w:lineRule="auto"/>
        <w:ind w:left="426"/>
        <w:jc w:val="both"/>
        <w:rPr>
          <w:rFonts w:ascii="Times New Roman" w:hAnsi="Times New Roman" w:cs="Times New Roman"/>
          <w:i/>
        </w:rPr>
      </w:pPr>
      <w:r w:rsidRPr="00F929C7">
        <w:rPr>
          <w:rFonts w:ascii="Times New Roman" w:hAnsi="Times New Roman" w:cs="Times New Roman"/>
          <w:i/>
        </w:rPr>
        <w:t>w ilości potrzebnej Zamawiającemu.</w:t>
      </w:r>
    </w:p>
    <w:p w14:paraId="4CCBBCCE" w14:textId="77777777" w:rsidR="00870488" w:rsidRPr="00F929C7" w:rsidRDefault="00870488" w:rsidP="00870488">
      <w:pPr>
        <w:numPr>
          <w:ilvl w:val="0"/>
          <w:numId w:val="38"/>
        </w:numPr>
        <w:spacing w:after="0" w:line="240" w:lineRule="auto"/>
        <w:jc w:val="both"/>
        <w:rPr>
          <w:rFonts w:ascii="Times New Roman" w:hAnsi="Times New Roman" w:cs="Times New Roman"/>
          <w:i/>
        </w:rPr>
      </w:pPr>
      <w:r w:rsidRPr="00F929C7">
        <w:rPr>
          <w:rFonts w:ascii="Times New Roman" w:hAnsi="Times New Roman" w:cs="Times New Roman"/>
          <w:i/>
        </w:rPr>
        <w:t>Dostawca zapewnia ciągłe zaopatrzenie w przedmiot umowy.</w:t>
      </w:r>
    </w:p>
    <w:p w14:paraId="3F171935" w14:textId="77777777" w:rsidR="00870488" w:rsidRPr="00F929C7" w:rsidRDefault="00870488" w:rsidP="00870488">
      <w:pPr>
        <w:numPr>
          <w:ilvl w:val="0"/>
          <w:numId w:val="38"/>
        </w:numPr>
        <w:spacing w:after="0" w:line="240" w:lineRule="auto"/>
        <w:jc w:val="both"/>
        <w:rPr>
          <w:rFonts w:ascii="Times New Roman" w:hAnsi="Times New Roman" w:cs="Times New Roman"/>
          <w:i/>
        </w:rPr>
      </w:pPr>
      <w:r w:rsidRPr="00F929C7">
        <w:rPr>
          <w:rFonts w:ascii="Times New Roman" w:hAnsi="Times New Roman" w:cs="Times New Roman"/>
          <w:i/>
        </w:rPr>
        <w:t>Dostawca gwarantuje odpowiednią jakość towaru.</w:t>
      </w:r>
    </w:p>
    <w:p w14:paraId="742ECF15" w14:textId="77777777" w:rsidR="00870488" w:rsidRPr="00F929C7" w:rsidRDefault="00870488" w:rsidP="00870488">
      <w:pPr>
        <w:numPr>
          <w:ilvl w:val="0"/>
          <w:numId w:val="38"/>
        </w:numPr>
        <w:spacing w:after="0" w:line="240" w:lineRule="auto"/>
        <w:ind w:left="426"/>
        <w:jc w:val="both"/>
        <w:rPr>
          <w:rFonts w:ascii="Times New Roman" w:hAnsi="Times New Roman" w:cs="Times New Roman"/>
          <w:i/>
        </w:rPr>
      </w:pPr>
      <w:r w:rsidRPr="00F929C7">
        <w:rPr>
          <w:rFonts w:ascii="Times New Roman" w:hAnsi="Times New Roman" w:cs="Times New Roman"/>
          <w:i/>
        </w:rPr>
        <w:t>Strony ustalają, że tankowania odbywać się będą do zbiorników paliwa pojazdów Zamawiającego:</w:t>
      </w:r>
    </w:p>
    <w:p w14:paraId="42CB47BF" w14:textId="77777777" w:rsidR="00870488" w:rsidRPr="00F929C7" w:rsidRDefault="00870488" w:rsidP="00870488">
      <w:pPr>
        <w:numPr>
          <w:ilvl w:val="3"/>
          <w:numId w:val="38"/>
        </w:numPr>
        <w:spacing w:after="0" w:line="240" w:lineRule="auto"/>
        <w:ind w:left="709" w:hanging="283"/>
        <w:jc w:val="both"/>
        <w:rPr>
          <w:rFonts w:ascii="Times New Roman" w:hAnsi="Times New Roman" w:cs="Times New Roman"/>
          <w:i/>
        </w:rPr>
      </w:pPr>
      <w:r w:rsidRPr="00F929C7">
        <w:rPr>
          <w:rFonts w:ascii="Times New Roman" w:hAnsi="Times New Roman" w:cs="Times New Roman"/>
          <w:i/>
        </w:rPr>
        <w:t xml:space="preserve"> na stacji paliw w Pleszewie przy ul. ……………………………</w:t>
      </w:r>
    </w:p>
    <w:p w14:paraId="0B8C529E" w14:textId="77777777" w:rsidR="00870488" w:rsidRPr="00F929C7" w:rsidRDefault="00870488" w:rsidP="00870488">
      <w:pPr>
        <w:numPr>
          <w:ilvl w:val="0"/>
          <w:numId w:val="38"/>
        </w:numPr>
        <w:spacing w:after="0" w:line="240" w:lineRule="auto"/>
        <w:ind w:left="426" w:hanging="426"/>
        <w:jc w:val="both"/>
        <w:rPr>
          <w:rFonts w:ascii="Times New Roman" w:hAnsi="Times New Roman" w:cs="Times New Roman"/>
          <w:i/>
        </w:rPr>
      </w:pPr>
      <w:r w:rsidRPr="00F929C7">
        <w:rPr>
          <w:rFonts w:ascii="Times New Roman" w:hAnsi="Times New Roman" w:cs="Times New Roman"/>
          <w:i/>
        </w:rPr>
        <w:t>W przypadku reklamacji jakości produktu Zamawiający natychmiast poinformuje Dostawcę o swoich zastrzeżeniach</w:t>
      </w:r>
    </w:p>
    <w:p w14:paraId="214A1DEA" w14:textId="58D8EC8B" w:rsidR="00870488" w:rsidRPr="00870488" w:rsidRDefault="00870488" w:rsidP="00870488">
      <w:pPr>
        <w:pStyle w:val="Akapitzlist"/>
        <w:numPr>
          <w:ilvl w:val="0"/>
          <w:numId w:val="24"/>
        </w:numPr>
        <w:ind w:left="709" w:hanging="709"/>
        <w:jc w:val="both"/>
        <w:rPr>
          <w:b/>
          <w:i/>
        </w:rPr>
      </w:pPr>
      <w:r w:rsidRPr="00870488">
        <w:rPr>
          <w:b/>
          <w:i/>
        </w:rPr>
        <w:t>Terminy</w:t>
      </w:r>
    </w:p>
    <w:p w14:paraId="336A5B6C" w14:textId="77777777" w:rsidR="00870488" w:rsidRPr="00F929C7" w:rsidRDefault="00870488" w:rsidP="00870488">
      <w:pPr>
        <w:spacing w:after="0" w:line="240" w:lineRule="auto"/>
        <w:jc w:val="center"/>
        <w:rPr>
          <w:rFonts w:ascii="Times New Roman" w:hAnsi="Times New Roman" w:cs="Times New Roman"/>
          <w:i/>
        </w:rPr>
      </w:pPr>
      <w:r w:rsidRPr="00F929C7">
        <w:rPr>
          <w:rFonts w:ascii="Times New Roman" w:hAnsi="Times New Roman" w:cs="Times New Roman"/>
          <w:i/>
        </w:rPr>
        <w:t>§ 3</w:t>
      </w:r>
    </w:p>
    <w:p w14:paraId="124207AB" w14:textId="421F154F"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Czas trwania umowy: do 31.0</w:t>
      </w:r>
      <w:r>
        <w:rPr>
          <w:rFonts w:ascii="Times New Roman" w:hAnsi="Times New Roman" w:cs="Times New Roman"/>
          <w:i/>
        </w:rPr>
        <w:t>1.2024</w:t>
      </w:r>
      <w:r w:rsidRPr="00F929C7">
        <w:rPr>
          <w:rFonts w:ascii="Times New Roman" w:hAnsi="Times New Roman" w:cs="Times New Roman"/>
          <w:i/>
        </w:rPr>
        <w:t xml:space="preserve"> r.</w:t>
      </w:r>
    </w:p>
    <w:p w14:paraId="0A2CDEE6" w14:textId="77777777" w:rsidR="00870488" w:rsidRPr="00F929C7" w:rsidRDefault="00870488" w:rsidP="00870488">
      <w:pPr>
        <w:numPr>
          <w:ilvl w:val="0"/>
          <w:numId w:val="24"/>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Cena</w:t>
      </w:r>
    </w:p>
    <w:p w14:paraId="766FE4BC" w14:textId="77777777" w:rsidR="00870488" w:rsidRPr="00F929C7" w:rsidRDefault="00870488" w:rsidP="00870488">
      <w:pPr>
        <w:spacing w:after="0" w:line="240" w:lineRule="auto"/>
        <w:jc w:val="center"/>
        <w:rPr>
          <w:rFonts w:ascii="Times New Roman" w:hAnsi="Times New Roman" w:cs="Times New Roman"/>
          <w:i/>
        </w:rPr>
      </w:pPr>
      <w:r w:rsidRPr="00F929C7">
        <w:rPr>
          <w:rFonts w:ascii="Times New Roman" w:hAnsi="Times New Roman" w:cs="Times New Roman"/>
          <w:i/>
        </w:rPr>
        <w:t>§ 4</w:t>
      </w:r>
    </w:p>
    <w:p w14:paraId="3DA6EF91" w14:textId="77777777" w:rsidR="00870488" w:rsidRPr="00F929C7" w:rsidRDefault="00870488" w:rsidP="00870488">
      <w:pPr>
        <w:pStyle w:val="Tekstpodstawowy"/>
        <w:rPr>
          <w:rFonts w:ascii="Times New Roman" w:hAnsi="Times New Roman"/>
          <w:i/>
          <w:sz w:val="22"/>
          <w:szCs w:val="22"/>
        </w:rPr>
      </w:pPr>
      <w:r w:rsidRPr="00F929C7">
        <w:rPr>
          <w:rFonts w:ascii="Times New Roman" w:hAnsi="Times New Roman"/>
          <w:i/>
          <w:sz w:val="22"/>
          <w:szCs w:val="22"/>
        </w:rPr>
        <w:t>1. Marża Dostawcy:</w:t>
      </w:r>
    </w:p>
    <w:p w14:paraId="48415D79"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b) benzyna bezołowiowa 95 oktanowa: ……… zł na litrze brutto</w:t>
      </w:r>
    </w:p>
    <w:p w14:paraId="0EABD5F5"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c) benzyna bezołowiowa 98 oktanowa: ……… zł na litrze brutto</w:t>
      </w:r>
    </w:p>
    <w:p w14:paraId="713BDA2A" w14:textId="77777777"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2. W dniu składania ofert ceny na stronie internetowej www.orlen.pl wynosiły:</w:t>
      </w:r>
    </w:p>
    <w:p w14:paraId="202D6603"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b) benzyna bezołowiowa 95 oktanowa: ……… zł za m</w:t>
      </w:r>
      <w:r w:rsidRPr="00F929C7">
        <w:rPr>
          <w:rFonts w:ascii="Times New Roman" w:hAnsi="Times New Roman" w:cs="Times New Roman"/>
          <w:i/>
          <w:vertAlign w:val="superscript"/>
        </w:rPr>
        <w:t>3</w:t>
      </w:r>
      <w:r w:rsidRPr="00F929C7">
        <w:rPr>
          <w:rFonts w:ascii="Times New Roman" w:hAnsi="Times New Roman" w:cs="Times New Roman"/>
          <w:i/>
        </w:rPr>
        <w:t xml:space="preserve"> netto</w:t>
      </w:r>
    </w:p>
    <w:p w14:paraId="08AF322C"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c) benzyna bezołowiowa 98 oktanowa: ……… zł za m</w:t>
      </w:r>
      <w:r w:rsidRPr="00F929C7">
        <w:rPr>
          <w:rFonts w:ascii="Times New Roman" w:hAnsi="Times New Roman" w:cs="Times New Roman"/>
          <w:i/>
          <w:vertAlign w:val="superscript"/>
        </w:rPr>
        <w:t>3</w:t>
      </w:r>
      <w:r w:rsidRPr="00F929C7">
        <w:rPr>
          <w:rFonts w:ascii="Times New Roman" w:hAnsi="Times New Roman" w:cs="Times New Roman"/>
          <w:i/>
        </w:rPr>
        <w:t xml:space="preserve"> netto</w:t>
      </w:r>
    </w:p>
    <w:p w14:paraId="4424747C" w14:textId="77777777" w:rsidR="00870488" w:rsidRPr="00F929C7" w:rsidRDefault="00870488" w:rsidP="00870488">
      <w:pPr>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3. Zmiana cen następuje w ten sposób, że do aktualnej ceny ogłoszonej w internecie na stronie                  </w:t>
      </w:r>
      <w:hyperlink r:id="rId8" w:history="1">
        <w:r w:rsidRPr="00F929C7">
          <w:rPr>
            <w:rStyle w:val="Hipercze"/>
            <w:rFonts w:ascii="Times New Roman" w:hAnsi="Times New Roman" w:cs="Times New Roman"/>
            <w:i/>
            <w:u w:val="none"/>
          </w:rPr>
          <w:t>www.orlen.pl</w:t>
        </w:r>
      </w:hyperlink>
      <w:r w:rsidRPr="00F929C7">
        <w:rPr>
          <w:rFonts w:ascii="Times New Roman" w:hAnsi="Times New Roman" w:cs="Times New Roman"/>
          <w:i/>
        </w:rPr>
        <w:t xml:space="preserve"> doliczana jest marża Dostawcy, o której mowa w § 4 ust. 1.</w:t>
      </w:r>
    </w:p>
    <w:p w14:paraId="4595A338" w14:textId="77777777"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4. Cena jest stała na dany dzień.</w:t>
      </w:r>
    </w:p>
    <w:p w14:paraId="65D007D3" w14:textId="77777777" w:rsidR="00E52AB4" w:rsidRPr="008A4833" w:rsidRDefault="00E52AB4" w:rsidP="00870488">
      <w:pPr>
        <w:numPr>
          <w:ilvl w:val="0"/>
          <w:numId w:val="24"/>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Warunki płatności</w:t>
      </w:r>
    </w:p>
    <w:p w14:paraId="78C9195E"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5</w:t>
      </w:r>
    </w:p>
    <w:p w14:paraId="55DF24AE"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Zapłata za wykonanie umowy nastąpi po otrzymaniu przez Zamawiającego prawidłowo wystawionej faktury, na rachunek bankowy wskazany w treści faktury.</w:t>
      </w:r>
    </w:p>
    <w:p w14:paraId="6C8F1906"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 xml:space="preserve">Ustala się termin płatności na: 30 dni. </w:t>
      </w:r>
    </w:p>
    <w:p w14:paraId="48BFF803"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Terminem zapłaty jest data dokonania przez Zamawiającego polecenia przelewu.</w:t>
      </w:r>
    </w:p>
    <w:p w14:paraId="079A563F"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Upoważnia się Wykonawcę do wystawienia faktur bez podpisu Zamawiającego.</w:t>
      </w:r>
    </w:p>
    <w:p w14:paraId="46EB697B" w14:textId="77777777" w:rsidR="00E52AB4"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Faktury VAT wystawiane będą za dostarczone paliwo.</w:t>
      </w:r>
    </w:p>
    <w:p w14:paraId="51766551" w14:textId="77777777" w:rsidR="00870488" w:rsidRDefault="00870488" w:rsidP="00870488">
      <w:pPr>
        <w:autoSpaceDE w:val="0"/>
        <w:autoSpaceDN w:val="0"/>
        <w:adjustRightInd w:val="0"/>
        <w:spacing w:after="0" w:line="240" w:lineRule="auto"/>
        <w:jc w:val="both"/>
        <w:rPr>
          <w:rFonts w:ascii="Times New Roman" w:hAnsi="Times New Roman" w:cs="Times New Roman"/>
          <w:i/>
        </w:rPr>
      </w:pPr>
    </w:p>
    <w:p w14:paraId="655894AE" w14:textId="77777777" w:rsidR="00870488" w:rsidRPr="008A4833" w:rsidRDefault="00870488" w:rsidP="00870488">
      <w:pPr>
        <w:autoSpaceDE w:val="0"/>
        <w:autoSpaceDN w:val="0"/>
        <w:adjustRightInd w:val="0"/>
        <w:spacing w:after="0" w:line="240" w:lineRule="auto"/>
        <w:jc w:val="both"/>
        <w:rPr>
          <w:rFonts w:ascii="Times New Roman" w:hAnsi="Times New Roman" w:cs="Times New Roman"/>
          <w:i/>
        </w:rPr>
      </w:pPr>
    </w:p>
    <w:p w14:paraId="503A6F2C" w14:textId="77777777" w:rsidR="00E52AB4" w:rsidRPr="008A4833" w:rsidRDefault="00E52AB4" w:rsidP="00870488">
      <w:pPr>
        <w:numPr>
          <w:ilvl w:val="0"/>
          <w:numId w:val="24"/>
        </w:numPr>
        <w:spacing w:after="0" w:line="240" w:lineRule="auto"/>
        <w:ind w:left="709" w:hanging="709"/>
        <w:rPr>
          <w:rFonts w:ascii="Times New Roman" w:hAnsi="Times New Roman" w:cs="Times New Roman"/>
          <w:b/>
          <w:i/>
        </w:rPr>
      </w:pPr>
      <w:r w:rsidRPr="008A4833">
        <w:rPr>
          <w:rFonts w:ascii="Times New Roman" w:hAnsi="Times New Roman" w:cs="Times New Roman"/>
          <w:b/>
          <w:i/>
        </w:rPr>
        <w:lastRenderedPageBreak/>
        <w:t>Reprezentacja stron</w:t>
      </w:r>
    </w:p>
    <w:p w14:paraId="6CC7BC81"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6</w:t>
      </w:r>
    </w:p>
    <w:p w14:paraId="459792AE"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Wykonawcy osoba reprezentująca go podczas wykonywania umowy jest …………….</w:t>
      </w:r>
    </w:p>
    <w:p w14:paraId="62E2F3C0"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Zamawiającego osobą reprezentującą go podczas wykonywania umowy są magazynierzy w poszczególnych zakładach.</w:t>
      </w:r>
    </w:p>
    <w:p w14:paraId="37AE0516"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Zmiana osób, o których mowa w ust. 1 i 2</w:t>
      </w:r>
    </w:p>
    <w:p w14:paraId="2A05EBE5"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nie wymaga zmiany umowy,</w:t>
      </w:r>
    </w:p>
    <w:p w14:paraId="40376DEF"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dokonywana jest w drodze pisemnego powiadomienia.</w:t>
      </w:r>
    </w:p>
    <w:p w14:paraId="29813714" w14:textId="77777777" w:rsidR="00E52AB4" w:rsidRPr="008A4833" w:rsidRDefault="00E52AB4" w:rsidP="00870488">
      <w:pPr>
        <w:numPr>
          <w:ilvl w:val="0"/>
          <w:numId w:val="24"/>
        </w:numPr>
        <w:spacing w:after="0" w:line="240" w:lineRule="auto"/>
        <w:ind w:left="709" w:hanging="709"/>
        <w:rPr>
          <w:rFonts w:ascii="Times New Roman" w:hAnsi="Times New Roman" w:cs="Times New Roman"/>
          <w:b/>
          <w:i/>
        </w:rPr>
      </w:pPr>
      <w:r w:rsidRPr="008A4833">
        <w:rPr>
          <w:rFonts w:ascii="Times New Roman" w:hAnsi="Times New Roman" w:cs="Times New Roman"/>
          <w:b/>
          <w:i/>
        </w:rPr>
        <w:t>Powiadomienia</w:t>
      </w:r>
    </w:p>
    <w:p w14:paraId="5D2AB828" w14:textId="77777777" w:rsidR="00E52AB4" w:rsidRPr="008A4833" w:rsidRDefault="00E52AB4" w:rsidP="00E52AB4">
      <w:pPr>
        <w:widowControl w:val="0"/>
        <w:spacing w:after="0"/>
        <w:jc w:val="center"/>
        <w:rPr>
          <w:rFonts w:ascii="Times New Roman" w:hAnsi="Times New Roman" w:cs="Times New Roman"/>
          <w:i/>
          <w:snapToGrid w:val="0"/>
        </w:rPr>
      </w:pPr>
      <w:r w:rsidRPr="008A4833">
        <w:rPr>
          <w:rFonts w:ascii="Times New Roman" w:hAnsi="Times New Roman" w:cs="Times New Roman"/>
          <w:i/>
          <w:snapToGrid w:val="0"/>
        </w:rPr>
        <w:t>§ 7</w:t>
      </w:r>
    </w:p>
    <w:p w14:paraId="4AE7B1B8"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Wszelkie zawiadomienia, wezwania sporządzane będą w języku polskim i wysyłane będą pocztą, faksem na następujące adresy:</w:t>
      </w:r>
    </w:p>
    <w:p w14:paraId="3599BBDB"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Zamawiającego</w:t>
      </w:r>
      <w:r w:rsidRPr="008A4833">
        <w:rPr>
          <w:rFonts w:ascii="Times New Roman" w:hAnsi="Times New Roman" w:cs="Times New Roman"/>
          <w:i/>
        </w:rPr>
        <w:t>:</w:t>
      </w:r>
    </w:p>
    <w:p w14:paraId="65C89C7E"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Przedsiębiorstwo Komunalne Sp. z o.o.</w:t>
      </w:r>
    </w:p>
    <w:p w14:paraId="5C28891B"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ul. </w:t>
      </w:r>
      <w:r>
        <w:rPr>
          <w:rFonts w:ascii="Times New Roman" w:hAnsi="Times New Roman" w:cs="Times New Roman"/>
          <w:i/>
        </w:rPr>
        <w:t>Polna 71</w:t>
      </w:r>
      <w:r w:rsidRPr="008A4833">
        <w:rPr>
          <w:rFonts w:ascii="Times New Roman" w:hAnsi="Times New Roman" w:cs="Times New Roman"/>
          <w:i/>
        </w:rPr>
        <w:t>, 63-300 Pleszew</w:t>
      </w:r>
    </w:p>
    <w:p w14:paraId="1A20A9E7"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tel.: +48 prefix 62 74-12-300</w:t>
      </w:r>
    </w:p>
    <w:p w14:paraId="7222B544" w14:textId="6BDB5326" w:rsidR="00E52AB4" w:rsidRPr="008A4833" w:rsidRDefault="00E52AB4" w:rsidP="00E52AB4">
      <w:pPr>
        <w:autoSpaceDE w:val="0"/>
        <w:autoSpaceDN w:val="0"/>
        <w:adjustRightInd w:val="0"/>
        <w:spacing w:after="0"/>
        <w:jc w:val="center"/>
        <w:rPr>
          <w:rFonts w:ascii="Times New Roman" w:hAnsi="Times New Roman" w:cs="Times New Roman"/>
          <w:i/>
        </w:rPr>
      </w:pPr>
      <w:r>
        <w:rPr>
          <w:rFonts w:ascii="Times New Roman" w:hAnsi="Times New Roman" w:cs="Times New Roman"/>
          <w:i/>
        </w:rPr>
        <w:t>e-mail: pk.pleszew@post.pl</w:t>
      </w:r>
    </w:p>
    <w:p w14:paraId="3890F44E"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Wykonawcy</w:t>
      </w:r>
    </w:p>
    <w:p w14:paraId="2BF91EE4"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0F22E068"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4807A583"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prefix </w:t>
      </w:r>
    </w:p>
    <w:p w14:paraId="6865611D"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fax +48 prefix </w:t>
      </w:r>
    </w:p>
    <w:p w14:paraId="144B7D2A"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Doręczenie jest skuteczne, jeżeli zostało dokonane na adres i numery wskazane powyżej.</w:t>
      </w:r>
    </w:p>
    <w:p w14:paraId="2F0D6FC1"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8A4833">
          <w:rPr>
            <w:rFonts w:ascii="Times New Roman" w:hAnsi="Times New Roman" w:cs="Times New Roman"/>
            <w:i/>
          </w:rPr>
          <w:t>1, a</w:t>
        </w:r>
      </w:smartTag>
      <w:r w:rsidRPr="008A4833">
        <w:rPr>
          <w:rFonts w:ascii="Times New Roman" w:hAnsi="Times New Roman" w:cs="Times New Roman"/>
          <w:i/>
        </w:rPr>
        <w:t xml:space="preserve"> niewykonanie tego obowiązku powoduje, że doręczenia dokonane na adresy i numery podane w ust. 1 będą skuteczne.</w:t>
      </w:r>
    </w:p>
    <w:p w14:paraId="3184FB22" w14:textId="77777777" w:rsidR="00E52AB4" w:rsidRPr="008A4833" w:rsidRDefault="00E52AB4" w:rsidP="00870488">
      <w:pPr>
        <w:numPr>
          <w:ilvl w:val="0"/>
          <w:numId w:val="24"/>
        </w:numPr>
        <w:spacing w:after="0" w:line="240" w:lineRule="auto"/>
        <w:ind w:left="709" w:hanging="709"/>
        <w:rPr>
          <w:rFonts w:ascii="Times New Roman" w:hAnsi="Times New Roman" w:cs="Times New Roman"/>
          <w:b/>
          <w:i/>
        </w:rPr>
      </w:pPr>
      <w:r w:rsidRPr="008A4833">
        <w:rPr>
          <w:rFonts w:ascii="Times New Roman" w:hAnsi="Times New Roman" w:cs="Times New Roman"/>
          <w:b/>
          <w:i/>
        </w:rPr>
        <w:t>Kary umowne</w:t>
      </w:r>
    </w:p>
    <w:p w14:paraId="55A30DC8"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8</w:t>
      </w:r>
    </w:p>
    <w:p w14:paraId="6B54A7F7" w14:textId="77777777"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 przypadku odstąpienia od umowy z przyczyn zależnych od Wykonawcy, Zamawiający upoważniony jest do naliczenia Wykonawcy kary umownej w wysokości 5 % wartości przedmiotu umowy.</w:t>
      </w:r>
    </w:p>
    <w:p w14:paraId="29BCA7AB" w14:textId="77777777" w:rsidR="00E52AB4"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Zamawiający może dochodzić na zasadach ogólnych odszkodowania przewyższającego kary umowne opisane w ust. 1.</w:t>
      </w:r>
    </w:p>
    <w:p w14:paraId="45790531" w14:textId="77777777"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4EC8F9DF" w14:textId="77777777" w:rsidR="00E52AB4" w:rsidRPr="008A4833" w:rsidRDefault="00E52AB4" w:rsidP="00870488">
      <w:pPr>
        <w:numPr>
          <w:ilvl w:val="0"/>
          <w:numId w:val="24"/>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Postanowienia końcowe</w:t>
      </w:r>
    </w:p>
    <w:p w14:paraId="0F26CE62"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9</w:t>
      </w:r>
    </w:p>
    <w:p w14:paraId="5EC84E6E"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4575C114" w14:textId="77777777" w:rsidR="00E52AB4" w:rsidRPr="008A4833" w:rsidRDefault="00E52AB4" w:rsidP="00E52AB4">
      <w:pPr>
        <w:ind w:left="284" w:hanging="284"/>
        <w:jc w:val="both"/>
        <w:rPr>
          <w:rFonts w:ascii="Times New Roman" w:hAnsi="Times New Roman" w:cs="Times New Roman"/>
          <w:i/>
        </w:rPr>
      </w:pPr>
      <w:r w:rsidRPr="008A4833">
        <w:rPr>
          <w:rFonts w:ascii="Times New Roman" w:hAnsi="Times New Roman" w:cs="Times New Roman"/>
          <w:i/>
        </w:rPr>
        <w:t>2. Odstąpienie od umowy powinno nastąpić w formie pisemnej pod rygorem nieważności takiego oświadczenia i powinno zawierać uzasadnienie.</w:t>
      </w:r>
    </w:p>
    <w:p w14:paraId="517D046A"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10</w:t>
      </w:r>
    </w:p>
    <w:p w14:paraId="441F42C7"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Poza przypadkiem, o którym mowa w § 9, stronom przysługuje prawo odstąpienia od umowy w następujących sytuacjach: </w:t>
      </w:r>
    </w:p>
    <w:p w14:paraId="7E51B830"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1. Zamawiającemu przysługuje prawo odstąpienia od umowy, gdy: </w:t>
      </w:r>
    </w:p>
    <w:p w14:paraId="2013F8DC"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a) zostanie ogłoszona upadłość, wszczęte postępowanie układowe lub likwidacja firmy Wykonawcy, </w:t>
      </w:r>
    </w:p>
    <w:p w14:paraId="393EC74B"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b) zostanie wydany nakaz zajęcia majątku Wykonawcy, </w:t>
      </w:r>
    </w:p>
    <w:p w14:paraId="38706B01"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c) Wykonawca nie rozpoczął realizacji przedmiotu umowy bez uzasadnionych przyczyn albo nie kontynuuje jej pomimo wezwania Zamawiającego złożonego na piśmie. </w:t>
      </w:r>
    </w:p>
    <w:p w14:paraId="4BC5C846"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2. Wykonawcy przysługuje prawo odstąpienia od umowy, jeżeli Zamawiający zawiadomi Wykonawcę, iż wobec zaistnienia uprzednio nieprzewidzianych okoliczności nie będzie mógł spełnić swoich zobowiązań umownych wobec Wykonawcy. </w:t>
      </w:r>
    </w:p>
    <w:p w14:paraId="7DA10722" w14:textId="77777777" w:rsidR="00E52AB4" w:rsidRPr="008A4833" w:rsidRDefault="00E52AB4" w:rsidP="00E52AB4">
      <w:pPr>
        <w:spacing w:after="0"/>
        <w:rPr>
          <w:rFonts w:ascii="Times New Roman" w:hAnsi="Times New Roman" w:cs="Times New Roman"/>
          <w:i/>
        </w:rPr>
      </w:pPr>
      <w:r w:rsidRPr="008A4833">
        <w:rPr>
          <w:rFonts w:ascii="Times New Roman" w:hAnsi="Times New Roman" w:cs="Times New Roman"/>
          <w:i/>
        </w:rPr>
        <w:lastRenderedPageBreak/>
        <w:t xml:space="preserve">3. Postanowienie § 9 ust. 2 stosuje się odpowiednio. </w:t>
      </w:r>
    </w:p>
    <w:p w14:paraId="259B9E29"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11</w:t>
      </w:r>
    </w:p>
    <w:p w14:paraId="5E0F59A5"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 xml:space="preserve">Każda zmiana postanowień niniejszej umowy wymaga formy pisemnej w postaci aneksu pod rygorem nieważności. </w:t>
      </w:r>
    </w:p>
    <w:p w14:paraId="0DEEE51D"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14:paraId="20D838AB"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12</w:t>
      </w:r>
    </w:p>
    <w:p w14:paraId="49589240" w14:textId="63E722D1" w:rsidR="0028401A" w:rsidRPr="0028401A" w:rsidRDefault="00E52AB4" w:rsidP="00A872E9">
      <w:pPr>
        <w:jc w:val="both"/>
        <w:rPr>
          <w:rFonts w:ascii="Times New Roman" w:hAnsi="Times New Roman" w:cs="Times New Roman"/>
          <w:i/>
        </w:rPr>
      </w:pPr>
      <w:r w:rsidRPr="008A4833">
        <w:rPr>
          <w:rFonts w:ascii="Times New Roman" w:hAnsi="Times New Roman" w:cs="Times New Roman"/>
          <w:i/>
        </w:rPr>
        <w:t xml:space="preserve">Ewentualne kwestie sporne wynikłe w trakcie realizacji niniejszej umowy strony rozstrzygać będą polubownie, </w:t>
      </w:r>
      <w:r w:rsidR="0028401A" w:rsidRPr="0028401A">
        <w:rPr>
          <w:rFonts w:ascii="Times New Roman" w:hAnsi="Times New Roman" w:cs="Times New Roman"/>
          <w:i/>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Przekazanie powierzonych danych do państwa trzeciego może nastąpić jedynie na pisemne polecenie Zamawiającego, chyba że obowiązek taki nakłada na Wykonawcę prawo Unii Europejskiej lub prawo </w:t>
      </w:r>
      <w:r w:rsidRPr="0028401A">
        <w:rPr>
          <w:rFonts w:ascii="Times New Roman" w:hAnsi="Times New Roman" w:cs="Times New Roman"/>
          <w:i/>
          <w:sz w:val="22"/>
          <w:szCs w:val="22"/>
        </w:rPr>
        <w:lastRenderedPageBreak/>
        <w:t>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A872E9">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Default="006D3F5F">
      <w:pPr>
        <w:rPr>
          <w:rFonts w:ascii="Times New Roman" w:hAnsi="Times New Roman" w:cs="Times New Roman"/>
        </w:rPr>
      </w:pPr>
    </w:p>
    <w:p w14:paraId="3A1D3694" w14:textId="77777777" w:rsidR="00A872E9" w:rsidRDefault="00A872E9">
      <w:pPr>
        <w:rPr>
          <w:rFonts w:ascii="Times New Roman" w:hAnsi="Times New Roman" w:cs="Times New Roman"/>
        </w:rPr>
      </w:pPr>
    </w:p>
    <w:p w14:paraId="251CA3D6" w14:textId="77777777" w:rsidR="00A872E9" w:rsidRDefault="00A872E9">
      <w:pPr>
        <w:rPr>
          <w:rFonts w:ascii="Times New Roman" w:hAnsi="Times New Roman" w:cs="Times New Roman"/>
        </w:rPr>
      </w:pPr>
    </w:p>
    <w:p w14:paraId="0854F4E2" w14:textId="77777777" w:rsidR="00A872E9" w:rsidRDefault="00A872E9">
      <w:pPr>
        <w:rPr>
          <w:rFonts w:ascii="Times New Roman" w:hAnsi="Times New Roman" w:cs="Times New Roman"/>
        </w:rPr>
      </w:pPr>
    </w:p>
    <w:p w14:paraId="36483F76" w14:textId="77777777" w:rsidR="00A872E9" w:rsidRDefault="00A872E9">
      <w:pPr>
        <w:rPr>
          <w:rFonts w:ascii="Times New Roman" w:hAnsi="Times New Roman" w:cs="Times New Roman"/>
        </w:rPr>
      </w:pPr>
    </w:p>
    <w:p w14:paraId="7158CB32" w14:textId="77777777" w:rsidR="00A872E9" w:rsidRDefault="00A872E9">
      <w:pPr>
        <w:rPr>
          <w:rFonts w:ascii="Times New Roman" w:hAnsi="Times New Roman" w:cs="Times New Roman"/>
        </w:rPr>
      </w:pPr>
    </w:p>
    <w:p w14:paraId="7961E44F" w14:textId="77777777" w:rsidR="00A872E9" w:rsidRDefault="00A872E9">
      <w:pPr>
        <w:rPr>
          <w:rFonts w:ascii="Times New Roman" w:hAnsi="Times New Roman" w:cs="Times New Roman"/>
        </w:rPr>
      </w:pPr>
    </w:p>
    <w:p w14:paraId="522931AA" w14:textId="77777777" w:rsidR="00A872E9" w:rsidRDefault="00A872E9">
      <w:pPr>
        <w:rPr>
          <w:rFonts w:ascii="Times New Roman" w:hAnsi="Times New Roman" w:cs="Times New Roman"/>
        </w:rPr>
      </w:pPr>
    </w:p>
    <w:p w14:paraId="23E07401" w14:textId="77777777" w:rsidR="00A872E9" w:rsidRDefault="00A872E9">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6677EA8A"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587AED">
        <w:rPr>
          <w:rFonts w:ascii="Times New Roman" w:hAnsi="Times New Roman" w:cs="Times New Roman"/>
          <w:i/>
        </w:rPr>
        <w:t>7</w:t>
      </w:r>
      <w:r w:rsidR="00A476FA">
        <w:rPr>
          <w:rFonts w:ascii="Times New Roman" w:hAnsi="Times New Roman" w:cs="Times New Roman"/>
          <w:i/>
        </w:rPr>
        <w:t>/ZP/2023</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F66A" w14:textId="77777777" w:rsidR="008C7550" w:rsidRDefault="008C7550" w:rsidP="00160E51">
      <w:pPr>
        <w:spacing w:after="0" w:line="240" w:lineRule="auto"/>
      </w:pPr>
      <w:r>
        <w:separator/>
      </w:r>
    </w:p>
  </w:endnote>
  <w:endnote w:type="continuationSeparator" w:id="0">
    <w:p w14:paraId="5BEEDD5D" w14:textId="77777777" w:rsidR="008C7550" w:rsidRDefault="008C7550"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88BD" w14:textId="77777777" w:rsidR="008C7550" w:rsidRDefault="008C7550" w:rsidP="00160E51">
      <w:pPr>
        <w:spacing w:after="0" w:line="240" w:lineRule="auto"/>
      </w:pPr>
      <w:r>
        <w:separator/>
      </w:r>
    </w:p>
  </w:footnote>
  <w:footnote w:type="continuationSeparator" w:id="0">
    <w:p w14:paraId="175F62CF" w14:textId="77777777" w:rsidR="008C7550" w:rsidRDefault="008C7550"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F0618F5"/>
    <w:multiLevelType w:val="multilevel"/>
    <w:tmpl w:val="F9FCB9D8"/>
    <w:lvl w:ilvl="0">
      <w:start w:val="2"/>
      <w:numFmt w:val="decimal"/>
      <w:lvlText w:val="%1."/>
      <w:lvlJc w:val="left"/>
      <w:pPr>
        <w:tabs>
          <w:tab w:val="num" w:pos="360"/>
        </w:tabs>
        <w:ind w:left="360" w:hanging="360"/>
      </w:pPr>
    </w:lvl>
    <w:lvl w:ilvl="1">
      <w:numFmt w:val="bullet"/>
      <w:lvlText w:val="-"/>
      <w:lvlJc w:val="left"/>
      <w:pPr>
        <w:tabs>
          <w:tab w:val="num" w:pos="1080"/>
        </w:tabs>
        <w:ind w:left="1080" w:hanging="360"/>
      </w:pPr>
      <w:rPr>
        <w:rFonts w:ascii="Times New Roman" w:hAnsi="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AA46C9C"/>
    <w:multiLevelType w:val="hybridMultilevel"/>
    <w:tmpl w:val="8C980D6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8996851"/>
    <w:multiLevelType w:val="hybridMultilevel"/>
    <w:tmpl w:val="731ED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5" w15:restartNumberingAfterBreak="0">
    <w:nsid w:val="51FC72D6"/>
    <w:multiLevelType w:val="hybridMultilevel"/>
    <w:tmpl w:val="862CADDC"/>
    <w:lvl w:ilvl="0" w:tplc="EB4C6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A757DB"/>
    <w:multiLevelType w:val="hybridMultilevel"/>
    <w:tmpl w:val="11CC28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04150017">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C805166"/>
    <w:multiLevelType w:val="multilevel"/>
    <w:tmpl w:val="10C8450E"/>
    <w:lvl w:ilvl="0">
      <w:start w:val="1"/>
      <w:numFmt w:val="decimal"/>
      <w:lvlText w:val="%1."/>
      <w:lvlJc w:val="left"/>
      <w:pPr>
        <w:tabs>
          <w:tab w:val="num" w:pos="420"/>
        </w:tabs>
        <w:ind w:left="420" w:hanging="360"/>
      </w:pPr>
      <w:rPr>
        <w:rFonts w:hint="default"/>
      </w:rPr>
    </w:lvl>
    <w:lvl w:ilvl="1">
      <w:start w:val="19"/>
      <w:numFmt w:val="upperRoman"/>
      <w:lvlText w:val="%2."/>
      <w:lvlJc w:val="left"/>
      <w:pPr>
        <w:tabs>
          <w:tab w:val="num" w:pos="1800"/>
        </w:tabs>
        <w:ind w:left="1800" w:hanging="720"/>
      </w:pPr>
      <w:rPr>
        <w:rFonts w:hint="default"/>
        <w:b w:val="0"/>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7"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6"/>
    <w:lvlOverride w:ilvl="0">
      <w:startOverride w:val="1"/>
    </w:lvlOverride>
    <w:lvlOverride w:ilvl="1"/>
    <w:lvlOverride w:ilvl="2"/>
    <w:lvlOverride w:ilvl="3"/>
    <w:lvlOverride w:ilvl="4"/>
    <w:lvlOverride w:ilvl="5"/>
    <w:lvlOverride w:ilvl="6"/>
    <w:lvlOverride w:ilvl="7"/>
    <w:lvlOverride w:ilvl="8"/>
  </w:num>
  <w:num w:numId="5" w16cid:durableId="981470783">
    <w:abstractNumId w:val="11"/>
  </w:num>
  <w:num w:numId="6" w16cid:durableId="2048722004">
    <w:abstractNumId w:val="36"/>
  </w:num>
  <w:num w:numId="7" w16cid:durableId="460422304">
    <w:abstractNumId w:val="24"/>
    <w:lvlOverride w:ilvl="0">
      <w:startOverride w:val="1"/>
    </w:lvlOverride>
  </w:num>
  <w:num w:numId="8" w16cid:durableId="1627739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6"/>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7"/>
    <w:lvlOverride w:ilvl="0">
      <w:startOverride w:val="1"/>
    </w:lvlOverride>
    <w:lvlOverride w:ilvl="1"/>
    <w:lvlOverride w:ilvl="2"/>
    <w:lvlOverride w:ilvl="3"/>
    <w:lvlOverride w:ilvl="4"/>
    <w:lvlOverride w:ilvl="5"/>
    <w:lvlOverride w:ilvl="6"/>
    <w:lvlOverride w:ilvl="7"/>
    <w:lvlOverride w:ilvl="8"/>
  </w:num>
  <w:num w:numId="11" w16cid:durableId="343631063">
    <w:abstractNumId w:val="10"/>
  </w:num>
  <w:num w:numId="12" w16cid:durableId="1295022774">
    <w:abstractNumId w:val="20"/>
  </w:num>
  <w:num w:numId="13" w16cid:durableId="972560467">
    <w:abstractNumId w:val="13"/>
  </w:num>
  <w:num w:numId="14" w16cid:durableId="97875740">
    <w:abstractNumId w:val="16"/>
  </w:num>
  <w:num w:numId="15" w16cid:durableId="671761263">
    <w:abstractNumId w:val="7"/>
  </w:num>
  <w:num w:numId="16" w16cid:durableId="1965430033">
    <w:abstractNumId w:val="2"/>
  </w:num>
  <w:num w:numId="17" w16cid:durableId="1006590257">
    <w:abstractNumId w:val="12"/>
  </w:num>
  <w:num w:numId="18" w16cid:durableId="819887791">
    <w:abstractNumId w:val="19"/>
  </w:num>
  <w:num w:numId="19" w16cid:durableId="791096300">
    <w:abstractNumId w:val="14"/>
  </w:num>
  <w:num w:numId="20" w16cid:durableId="1776443873">
    <w:abstractNumId w:val="31"/>
  </w:num>
  <w:num w:numId="21" w16cid:durableId="1408117172">
    <w:abstractNumId w:val="34"/>
  </w:num>
  <w:num w:numId="22" w16cid:durableId="1592738886">
    <w:abstractNumId w:val="33"/>
  </w:num>
  <w:num w:numId="23" w16cid:durableId="276106430">
    <w:abstractNumId w:val="30"/>
  </w:num>
  <w:num w:numId="24" w16cid:durableId="382751582">
    <w:abstractNumId w:val="35"/>
  </w:num>
  <w:num w:numId="25" w16cid:durableId="865141946">
    <w:abstractNumId w:val="15"/>
  </w:num>
  <w:num w:numId="26" w16cid:durableId="1424453745">
    <w:abstractNumId w:val="18"/>
  </w:num>
  <w:num w:numId="27" w16cid:durableId="1303074646">
    <w:abstractNumId w:val="27"/>
  </w:num>
  <w:num w:numId="28" w16cid:durableId="2111005373">
    <w:abstractNumId w:val="23"/>
  </w:num>
  <w:num w:numId="29" w16cid:durableId="765809835">
    <w:abstractNumId w:val="17"/>
  </w:num>
  <w:num w:numId="30" w16cid:durableId="1066605716">
    <w:abstractNumId w:val="8"/>
  </w:num>
  <w:num w:numId="31" w16cid:durableId="1221599096">
    <w:abstractNumId w:val="32"/>
  </w:num>
  <w:num w:numId="32" w16cid:durableId="453058706">
    <w:abstractNumId w:val="6"/>
  </w:num>
  <w:num w:numId="33" w16cid:durableId="1121806618">
    <w:abstractNumId w:val="9"/>
  </w:num>
  <w:num w:numId="34" w16cid:durableId="1833252251">
    <w:abstractNumId w:val="22"/>
  </w:num>
  <w:num w:numId="35" w16cid:durableId="779640364">
    <w:abstractNumId w:val="28"/>
  </w:num>
  <w:num w:numId="36" w16cid:durableId="1508250930">
    <w:abstractNumId w:val="25"/>
  </w:num>
  <w:num w:numId="37" w16cid:durableId="884831764">
    <w:abstractNumId w:val="5"/>
  </w:num>
  <w:num w:numId="38" w16cid:durableId="917977351">
    <w:abstractNumId w:val="29"/>
  </w:num>
  <w:num w:numId="39" w16cid:durableId="237331807">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0615"/>
    <w:rsid w:val="00087CAA"/>
    <w:rsid w:val="0014101E"/>
    <w:rsid w:val="00160E51"/>
    <w:rsid w:val="001A14AD"/>
    <w:rsid w:val="001B5974"/>
    <w:rsid w:val="00203323"/>
    <w:rsid w:val="002268F7"/>
    <w:rsid w:val="00277D5D"/>
    <w:rsid w:val="0028401A"/>
    <w:rsid w:val="002979B8"/>
    <w:rsid w:val="002B3F0E"/>
    <w:rsid w:val="002E382C"/>
    <w:rsid w:val="00304E6A"/>
    <w:rsid w:val="00336596"/>
    <w:rsid w:val="003D27AA"/>
    <w:rsid w:val="00422657"/>
    <w:rsid w:val="00470437"/>
    <w:rsid w:val="00472D3C"/>
    <w:rsid w:val="00537728"/>
    <w:rsid w:val="0055763D"/>
    <w:rsid w:val="00587AED"/>
    <w:rsid w:val="005972C4"/>
    <w:rsid w:val="005D1498"/>
    <w:rsid w:val="005D361A"/>
    <w:rsid w:val="006716E5"/>
    <w:rsid w:val="006C451E"/>
    <w:rsid w:val="006D3F5F"/>
    <w:rsid w:val="006F2052"/>
    <w:rsid w:val="00705FD0"/>
    <w:rsid w:val="00737D1F"/>
    <w:rsid w:val="00766737"/>
    <w:rsid w:val="007761C4"/>
    <w:rsid w:val="00797D77"/>
    <w:rsid w:val="007A4995"/>
    <w:rsid w:val="007B70F8"/>
    <w:rsid w:val="00870488"/>
    <w:rsid w:val="00883830"/>
    <w:rsid w:val="008C7550"/>
    <w:rsid w:val="00936328"/>
    <w:rsid w:val="0096795C"/>
    <w:rsid w:val="009A07DA"/>
    <w:rsid w:val="009E3B7B"/>
    <w:rsid w:val="00A476FA"/>
    <w:rsid w:val="00A872E9"/>
    <w:rsid w:val="00B267CD"/>
    <w:rsid w:val="00B51438"/>
    <w:rsid w:val="00B52E29"/>
    <w:rsid w:val="00BC4681"/>
    <w:rsid w:val="00C15B82"/>
    <w:rsid w:val="00C2489B"/>
    <w:rsid w:val="00C339C6"/>
    <w:rsid w:val="00CA5E94"/>
    <w:rsid w:val="00D710AC"/>
    <w:rsid w:val="00D848AA"/>
    <w:rsid w:val="00DE7D4D"/>
    <w:rsid w:val="00E52AB4"/>
    <w:rsid w:val="00F43AF4"/>
    <w:rsid w:val="00F547F1"/>
    <w:rsid w:val="00F73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 w:type="character" w:styleId="Hipercze">
    <w:name w:val="Hyperlink"/>
    <w:semiHidden/>
    <w:rsid w:val="00E52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len.pl" TargetMode="External"/><Relationship Id="rId3" Type="http://schemas.openxmlformats.org/officeDocument/2006/relationships/settings" Target="settings.xml"/><Relationship Id="rId7" Type="http://schemas.openxmlformats.org/officeDocument/2006/relationships/hyperlink" Target="http://www.orl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13</Pages>
  <Words>4232</Words>
  <Characters>25392</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21</cp:revision>
  <cp:lastPrinted>2021-09-03T07:24:00Z</cp:lastPrinted>
  <dcterms:created xsi:type="dcterms:W3CDTF">2021-03-07T10:31:00Z</dcterms:created>
  <dcterms:modified xsi:type="dcterms:W3CDTF">2023-07-10T11:02:00Z</dcterms:modified>
</cp:coreProperties>
</file>