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DF" w:rsidRPr="009E5B76" w:rsidRDefault="002B6ADF" w:rsidP="002B6ADF">
      <w:pPr>
        <w:pStyle w:val="Nagwek2"/>
        <w:ind w:firstLine="0"/>
        <w:rPr>
          <w:sz w:val="28"/>
        </w:rPr>
      </w:pPr>
      <w:r w:rsidRPr="009E5B76">
        <w:rPr>
          <w:sz w:val="28"/>
        </w:rPr>
        <w:t>ZAWARTOŚĆ  TECZKI</w:t>
      </w:r>
    </w:p>
    <w:p w:rsidR="002B6ADF" w:rsidRPr="009E5B76" w:rsidRDefault="002B6ADF" w:rsidP="002B6ADF">
      <w:pPr>
        <w:rPr>
          <w:b/>
          <w:sz w:val="28"/>
          <w:szCs w:val="24"/>
          <w:u w:val="single"/>
        </w:rPr>
      </w:pPr>
    </w:p>
    <w:p w:rsidR="002B6ADF" w:rsidRPr="009E5B76" w:rsidRDefault="002B6ADF" w:rsidP="002B6ADF">
      <w:pPr>
        <w:rPr>
          <w:b/>
          <w:sz w:val="28"/>
          <w:szCs w:val="24"/>
          <w:u w:val="single"/>
        </w:rPr>
      </w:pPr>
    </w:p>
    <w:p w:rsidR="002B6ADF" w:rsidRPr="009E5B76" w:rsidRDefault="002B6ADF" w:rsidP="002B6ADF">
      <w:pPr>
        <w:rPr>
          <w:b/>
          <w:sz w:val="28"/>
          <w:szCs w:val="24"/>
          <w:u w:val="single"/>
        </w:rPr>
      </w:pP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 w:rsidRPr="00FE4B97">
        <w:rPr>
          <w:sz w:val="24"/>
          <w:szCs w:val="24"/>
        </w:rPr>
        <w:t>Strona tytułowa.</w:t>
      </w: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>
        <w:rPr>
          <w:sz w:val="24"/>
          <w:szCs w:val="24"/>
        </w:rPr>
        <w:t xml:space="preserve">Wytyczne do projektowania pompowni ścieków </w:t>
      </w: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spacing w:line="360" w:lineRule="auto"/>
        <w:ind w:left="1211"/>
        <w:rPr>
          <w:sz w:val="24"/>
          <w:szCs w:val="24"/>
        </w:rPr>
      </w:pPr>
      <w:r w:rsidRPr="00FE4B97">
        <w:rPr>
          <w:sz w:val="24"/>
          <w:szCs w:val="24"/>
        </w:rPr>
        <w:t>Zawartość teczki.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oświadczenie sprawdzającego projekt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zaświadczenie sprawdzającego o członkostwie w Okręgowej Izbie Inżynierów Budownictwa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stwierdzeniu przygotowania zawodowego przez sprawdzającego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oświadczenie  projektanta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zaświadczenie projektanta o członkostwie w Okręgowej Izbie Inżynierów Budownictwa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stwierdzeniu przygotowania zawodowego przez projektanta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decyzja o warunkach zabudowy</w:t>
      </w:r>
    </w:p>
    <w:p w:rsidR="002B6ADF" w:rsidRPr="00FE4B97" w:rsidRDefault="002B6ADF" w:rsidP="002B6ADF">
      <w:pPr>
        <w:numPr>
          <w:ilvl w:val="0"/>
          <w:numId w:val="10"/>
        </w:numPr>
        <w:tabs>
          <w:tab w:val="clear" w:pos="720"/>
          <w:tab w:val="left" w:pos="927"/>
        </w:tabs>
        <w:suppressAutoHyphens/>
        <w:spacing w:line="360" w:lineRule="auto"/>
        <w:ind w:left="1440" w:hanging="180"/>
        <w:jc w:val="both"/>
        <w:rPr>
          <w:color w:val="333333"/>
          <w:sz w:val="24"/>
          <w:szCs w:val="24"/>
        </w:rPr>
      </w:pPr>
      <w:r w:rsidRPr="00FE4B97">
        <w:rPr>
          <w:color w:val="333333"/>
          <w:sz w:val="24"/>
          <w:szCs w:val="24"/>
        </w:rPr>
        <w:t>warunki przyłączenia do sieci elektroenergetycznej ENE</w:t>
      </w:r>
      <w:r>
        <w:rPr>
          <w:color w:val="333333"/>
          <w:sz w:val="24"/>
          <w:szCs w:val="24"/>
        </w:rPr>
        <w:t>RG</w:t>
      </w:r>
      <w:r w:rsidRPr="00FE4B97">
        <w:rPr>
          <w:color w:val="333333"/>
          <w:sz w:val="24"/>
          <w:szCs w:val="24"/>
        </w:rPr>
        <w:t xml:space="preserve">A – Operator S.A </w:t>
      </w:r>
      <w:r>
        <w:rPr>
          <w:color w:val="333333"/>
          <w:sz w:val="24"/>
          <w:szCs w:val="24"/>
        </w:rPr>
        <w:t xml:space="preserve">oddział w Kaliszu Rejon Dystrybucji w Jarocinie </w:t>
      </w: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  <w:sz w:val="24"/>
          <w:szCs w:val="24"/>
        </w:rPr>
      </w:pPr>
      <w:r w:rsidRPr="00FE4B97">
        <w:rPr>
          <w:b/>
          <w:sz w:val="24"/>
          <w:szCs w:val="24"/>
        </w:rPr>
        <w:t>Założenia.</w:t>
      </w: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podstawa opracowania,</w:t>
      </w:r>
    </w:p>
    <w:p w:rsidR="002B6ADF" w:rsidRPr="00FE4B97" w:rsidRDefault="002B6ADF" w:rsidP="002B6ADF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przyłączenie do sieci,</w:t>
      </w:r>
    </w:p>
    <w:p w:rsidR="002B6ADF" w:rsidRPr="00FE4B97" w:rsidRDefault="002B6ADF" w:rsidP="002B6ADF">
      <w:pPr>
        <w:numPr>
          <w:ilvl w:val="0"/>
          <w:numId w:val="2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zakres opracowania,</w:t>
      </w: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  <w:sz w:val="24"/>
          <w:szCs w:val="24"/>
        </w:rPr>
      </w:pPr>
      <w:r w:rsidRPr="00FE4B97">
        <w:rPr>
          <w:b/>
          <w:sz w:val="24"/>
          <w:szCs w:val="24"/>
        </w:rPr>
        <w:t>Opis techniczny.</w:t>
      </w:r>
    </w:p>
    <w:p w:rsidR="002B6ADF" w:rsidRPr="00FE4B97" w:rsidRDefault="002B6ADF" w:rsidP="002B6ADF">
      <w:pPr>
        <w:spacing w:line="360" w:lineRule="auto"/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3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 w:rsidRPr="00FE4B97">
        <w:rPr>
          <w:sz w:val="24"/>
          <w:szCs w:val="24"/>
        </w:rPr>
        <w:t xml:space="preserve">przyłącze energetyczne </w:t>
      </w:r>
      <w:proofErr w:type="spellStart"/>
      <w:r w:rsidRPr="00FE4B97">
        <w:rPr>
          <w:sz w:val="24"/>
          <w:szCs w:val="24"/>
        </w:rPr>
        <w:t>zalicznikowe</w:t>
      </w:r>
      <w:proofErr w:type="spellEnd"/>
    </w:p>
    <w:p w:rsidR="002B6ADF" w:rsidRPr="00FE4B97" w:rsidRDefault="002B6ADF" w:rsidP="002B6ADF">
      <w:pPr>
        <w:numPr>
          <w:ilvl w:val="0"/>
          <w:numId w:val="3"/>
        </w:numPr>
        <w:tabs>
          <w:tab w:val="clear" w:pos="360"/>
          <w:tab w:val="num" w:pos="1636"/>
        </w:tabs>
        <w:spacing w:line="360" w:lineRule="auto"/>
        <w:ind w:left="1636"/>
        <w:rPr>
          <w:sz w:val="24"/>
          <w:szCs w:val="24"/>
        </w:rPr>
      </w:pPr>
      <w:r>
        <w:rPr>
          <w:sz w:val="24"/>
          <w:szCs w:val="24"/>
        </w:rPr>
        <w:t>szafa sterownicza</w:t>
      </w:r>
    </w:p>
    <w:p w:rsidR="002B6ADF" w:rsidRPr="00FE4B97" w:rsidRDefault="002B6ADF" w:rsidP="002B6ADF">
      <w:pPr>
        <w:numPr>
          <w:ilvl w:val="0"/>
          <w:numId w:val="3"/>
        </w:numPr>
        <w:tabs>
          <w:tab w:val="clear" w:pos="360"/>
          <w:tab w:val="num" w:pos="1636"/>
        </w:tabs>
        <w:ind w:left="1636"/>
        <w:rPr>
          <w:sz w:val="24"/>
          <w:szCs w:val="24"/>
        </w:rPr>
      </w:pPr>
      <w:r w:rsidRPr="00FE4B97">
        <w:rPr>
          <w:sz w:val="24"/>
          <w:szCs w:val="24"/>
        </w:rPr>
        <w:t>instalacje elektryczne</w:t>
      </w:r>
    </w:p>
    <w:p w:rsidR="002B6ADF" w:rsidRDefault="002B6ADF" w:rsidP="002B6ADF"/>
    <w:p w:rsidR="002B6ADF" w:rsidRDefault="002B6ADF" w:rsidP="002B6ADF"/>
    <w:p w:rsidR="002B6ADF" w:rsidRDefault="002B6ADF" w:rsidP="002B6ADF">
      <w:bookmarkStart w:id="0" w:name="_GoBack"/>
      <w:bookmarkEnd w:id="0"/>
    </w:p>
    <w:p w:rsidR="002B6ADF" w:rsidRDefault="009541A7" w:rsidP="009541A7">
      <w:pPr>
        <w:tabs>
          <w:tab w:val="left" w:pos="2232"/>
        </w:tabs>
      </w:pPr>
      <w:r>
        <w:tab/>
      </w:r>
    </w:p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/>
    <w:p w:rsidR="002B6ADF" w:rsidRDefault="002B6ADF" w:rsidP="002B6ADF">
      <w:pPr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b/>
        </w:rPr>
      </w:pPr>
      <w:r>
        <w:rPr>
          <w:b/>
        </w:rPr>
        <w:t>Część rysunkowa.</w:t>
      </w:r>
    </w:p>
    <w:p w:rsidR="002B6ADF" w:rsidRDefault="002B6ADF" w:rsidP="002B6ADF"/>
    <w:p w:rsidR="002B6ADF" w:rsidRDefault="002B6ADF" w:rsidP="002B6ADF"/>
    <w:p w:rsidR="002B6ADF" w:rsidRPr="00FE4B97" w:rsidRDefault="002B6ADF" w:rsidP="002B6ADF">
      <w:pPr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plan sytuacyjny w skali </w:t>
      </w:r>
      <w:r w:rsidRPr="00FE4B97">
        <w:rPr>
          <w:sz w:val="24"/>
          <w:szCs w:val="24"/>
        </w:rPr>
        <w:t xml:space="preserve"> – przyłącze </w:t>
      </w:r>
      <w:r>
        <w:rPr>
          <w:sz w:val="24"/>
          <w:szCs w:val="24"/>
        </w:rPr>
        <w:br/>
        <w:t>zasilające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1/7</w:t>
      </w:r>
    </w:p>
    <w:p w:rsidR="002B6ADF" w:rsidRPr="00FE4B97" w:rsidRDefault="002B6ADF" w:rsidP="002B6ADF">
      <w:pPr>
        <w:ind w:left="1276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 w:rsidRPr="00FE4B97">
        <w:rPr>
          <w:sz w:val="24"/>
          <w:szCs w:val="24"/>
        </w:rPr>
        <w:t>schemat ideowy instalacji elektrycznej –</w:t>
      </w:r>
      <w:r>
        <w:rPr>
          <w:sz w:val="24"/>
          <w:szCs w:val="24"/>
        </w:rPr>
        <w:br/>
        <w:t>rozdzielni zasilająco – sterowniczej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E4B97">
        <w:rPr>
          <w:sz w:val="24"/>
          <w:szCs w:val="24"/>
        </w:rPr>
        <w:tab/>
      </w:r>
      <w:r>
        <w:rPr>
          <w:sz w:val="24"/>
          <w:szCs w:val="24"/>
        </w:rPr>
        <w:tab/>
        <w:t>2/7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podłączenie zasilania pomp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zasilanie obwodów pomocniczych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sterowanie pomp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sterownik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6/7</w:t>
      </w:r>
    </w:p>
    <w:p w:rsidR="002B6ADF" w:rsidRDefault="002B6ADF" w:rsidP="002B6ADF">
      <w:pPr>
        <w:pStyle w:val="Akapitzlist"/>
        <w:rPr>
          <w:sz w:val="24"/>
          <w:szCs w:val="24"/>
        </w:rPr>
      </w:pPr>
    </w:p>
    <w:p w:rsidR="002B6ADF" w:rsidRPr="00FE4B97" w:rsidRDefault="002B6ADF" w:rsidP="002B6ADF">
      <w:pPr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listwa monitoringu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7/7</w:t>
      </w:r>
    </w:p>
    <w:p w:rsidR="002B6ADF" w:rsidRPr="00FE4B97" w:rsidRDefault="002B6ADF" w:rsidP="002B6ADF">
      <w:pPr>
        <w:rPr>
          <w:sz w:val="24"/>
          <w:szCs w:val="24"/>
        </w:rPr>
      </w:pPr>
    </w:p>
    <w:p w:rsidR="002B6ADF" w:rsidRPr="00FE4B97" w:rsidRDefault="002B6ADF" w:rsidP="002B6ADF">
      <w:pPr>
        <w:ind w:left="1276"/>
        <w:rPr>
          <w:sz w:val="24"/>
          <w:szCs w:val="24"/>
        </w:rPr>
      </w:pPr>
    </w:p>
    <w:p w:rsidR="002B6ADF" w:rsidRPr="00FE4B97" w:rsidRDefault="002B6ADF" w:rsidP="002B6ADF">
      <w:pPr>
        <w:rPr>
          <w:sz w:val="24"/>
          <w:szCs w:val="24"/>
        </w:rPr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>
      <w:pPr>
        <w:ind w:left="851"/>
      </w:pPr>
    </w:p>
    <w:p w:rsidR="002B6ADF" w:rsidRDefault="002B6ADF" w:rsidP="002B6ADF"/>
    <w:p w:rsidR="002B6ADF" w:rsidRDefault="002B6ADF" w:rsidP="002B6ADF">
      <w:pPr>
        <w:ind w:left="851"/>
      </w:pPr>
    </w:p>
    <w:p w:rsidR="002B6ADF" w:rsidRDefault="002B6ADF" w:rsidP="002B6ADF">
      <w:pPr>
        <w:ind w:firstLine="708"/>
        <w:rPr>
          <w:b/>
          <w:u w:val="single"/>
        </w:rPr>
      </w:pPr>
      <w:r>
        <w:rPr>
          <w:b/>
          <w:u w:val="single"/>
        </w:rPr>
        <w:t>4. ZAŁOŻENIA.</w:t>
      </w:r>
    </w:p>
    <w:p w:rsidR="002B6ADF" w:rsidRPr="003001C3" w:rsidRDefault="002B6ADF" w:rsidP="002B6ADF">
      <w:pPr>
        <w:ind w:left="709"/>
        <w:rPr>
          <w:b/>
          <w:sz w:val="18"/>
          <w:szCs w:val="18"/>
        </w:rPr>
      </w:pPr>
    </w:p>
    <w:p w:rsidR="002B6ADF" w:rsidRDefault="002B6ADF" w:rsidP="002B6ADF">
      <w:pPr>
        <w:ind w:left="709"/>
        <w:rPr>
          <w:b/>
        </w:rPr>
      </w:pPr>
      <w:r>
        <w:rPr>
          <w:b/>
        </w:rPr>
        <w:t>4.1. Podstawa opracowania:</w:t>
      </w:r>
    </w:p>
    <w:p w:rsidR="002B6ADF" w:rsidRDefault="002B6ADF" w:rsidP="002B6ADF">
      <w:pPr>
        <w:ind w:left="709"/>
        <w:rPr>
          <w:b/>
        </w:rPr>
      </w:pPr>
    </w:p>
    <w:p w:rsidR="002B6ADF" w:rsidRPr="00FE4B97" w:rsidRDefault="002B6ADF" w:rsidP="002B6ADF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Uzgodnienia z Inwestorem,</w:t>
      </w:r>
    </w:p>
    <w:p w:rsidR="002B6ADF" w:rsidRPr="00FE4B97" w:rsidRDefault="002B6ADF" w:rsidP="002B6ADF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Rozeznanie w terenie,</w:t>
      </w:r>
    </w:p>
    <w:p w:rsidR="002B6ADF" w:rsidRPr="00FE4B97" w:rsidRDefault="002B6ADF" w:rsidP="002B6ADF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Obowiązujące przepisy i normy,</w:t>
      </w:r>
    </w:p>
    <w:p w:rsidR="002B6ADF" w:rsidRPr="00FE4B97" w:rsidRDefault="002B6ADF" w:rsidP="002B6ADF">
      <w:pPr>
        <w:numPr>
          <w:ilvl w:val="0"/>
          <w:numId w:val="4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Warunki techniczne zasilania wydane przez E</w:t>
      </w:r>
      <w:r>
        <w:rPr>
          <w:sz w:val="22"/>
          <w:szCs w:val="22"/>
        </w:rPr>
        <w:t xml:space="preserve">NERGA – OPERATOR S.A </w:t>
      </w:r>
    </w:p>
    <w:p w:rsidR="002B6ADF" w:rsidRPr="003001C3" w:rsidRDefault="002B6ADF" w:rsidP="002B6ADF">
      <w:pPr>
        <w:rPr>
          <w:sz w:val="16"/>
          <w:szCs w:val="16"/>
        </w:rPr>
      </w:pPr>
    </w:p>
    <w:p w:rsidR="002B6ADF" w:rsidRDefault="002B6ADF" w:rsidP="002B6ADF">
      <w:pPr>
        <w:ind w:left="709"/>
        <w:rPr>
          <w:b/>
        </w:rPr>
      </w:pPr>
      <w:r>
        <w:rPr>
          <w:b/>
        </w:rPr>
        <w:t>4.2. Zakres opracowania.</w:t>
      </w:r>
    </w:p>
    <w:p w:rsidR="002B6ADF" w:rsidRDefault="002B6ADF" w:rsidP="002B6ADF">
      <w:pPr>
        <w:ind w:left="709"/>
        <w:rPr>
          <w:b/>
        </w:rPr>
      </w:pPr>
    </w:p>
    <w:p w:rsidR="002B6ADF" w:rsidRPr="00FE4B97" w:rsidRDefault="002B6ADF" w:rsidP="002B6ADF">
      <w:pPr>
        <w:numPr>
          <w:ilvl w:val="0"/>
          <w:numId w:val="5"/>
        </w:numPr>
        <w:tabs>
          <w:tab w:val="clear" w:pos="360"/>
          <w:tab w:val="num" w:pos="1494"/>
        </w:tabs>
        <w:spacing w:line="360" w:lineRule="auto"/>
        <w:ind w:left="1494"/>
        <w:jc w:val="both"/>
        <w:rPr>
          <w:sz w:val="22"/>
          <w:szCs w:val="22"/>
        </w:rPr>
      </w:pPr>
      <w:r w:rsidRPr="00FE4B97">
        <w:rPr>
          <w:sz w:val="22"/>
          <w:szCs w:val="22"/>
        </w:rPr>
        <w:t xml:space="preserve">Przyłącze energetyczne – linie kablowe n/n </w:t>
      </w:r>
      <w:proofErr w:type="spellStart"/>
      <w:r w:rsidRPr="00FE4B97">
        <w:rPr>
          <w:sz w:val="22"/>
          <w:szCs w:val="22"/>
        </w:rPr>
        <w:t>zalicznikowe</w:t>
      </w:r>
      <w:proofErr w:type="spellEnd"/>
      <w:r w:rsidRPr="00FE4B97">
        <w:rPr>
          <w:sz w:val="22"/>
          <w:szCs w:val="22"/>
        </w:rPr>
        <w:t>,</w:t>
      </w:r>
    </w:p>
    <w:p w:rsidR="002B6ADF" w:rsidRPr="00FE4B97" w:rsidRDefault="002B6ADF" w:rsidP="002B6ADF">
      <w:pPr>
        <w:numPr>
          <w:ilvl w:val="0"/>
          <w:numId w:val="5"/>
        </w:numPr>
        <w:tabs>
          <w:tab w:val="clear" w:pos="360"/>
          <w:tab w:val="num" w:pos="1494"/>
        </w:tabs>
        <w:spacing w:line="360" w:lineRule="auto"/>
        <w:ind w:left="149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Budowa szafy sterowniczej </w:t>
      </w:r>
    </w:p>
    <w:p w:rsidR="002B6ADF" w:rsidRPr="00FE4B97" w:rsidRDefault="002B6ADF" w:rsidP="002B6ADF">
      <w:pPr>
        <w:numPr>
          <w:ilvl w:val="0"/>
          <w:numId w:val="6"/>
        </w:numPr>
        <w:tabs>
          <w:tab w:val="clear" w:pos="360"/>
          <w:tab w:val="num" w:pos="1494"/>
        </w:tabs>
        <w:spacing w:line="360" w:lineRule="auto"/>
        <w:ind w:left="1494"/>
        <w:rPr>
          <w:sz w:val="22"/>
          <w:szCs w:val="22"/>
        </w:rPr>
      </w:pPr>
      <w:r w:rsidRPr="00FE4B97">
        <w:rPr>
          <w:sz w:val="22"/>
          <w:szCs w:val="22"/>
        </w:rPr>
        <w:t>Dobór środków zapewniających bezpieczeństwo elektryczne,</w:t>
      </w:r>
    </w:p>
    <w:p w:rsidR="002B6ADF" w:rsidRPr="003001C3" w:rsidRDefault="002B6ADF" w:rsidP="002B6ADF">
      <w:pPr>
        <w:jc w:val="both"/>
        <w:rPr>
          <w:sz w:val="16"/>
          <w:szCs w:val="16"/>
        </w:rPr>
      </w:pPr>
    </w:p>
    <w:p w:rsidR="002B6ADF" w:rsidRDefault="002B6ADF" w:rsidP="002B6ADF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5. Opis  techniczny</w:t>
      </w:r>
    </w:p>
    <w:p w:rsidR="002B6ADF" w:rsidRPr="00EA3F5B" w:rsidRDefault="002B6ADF" w:rsidP="002B6ADF">
      <w:pPr>
        <w:ind w:left="709"/>
        <w:jc w:val="both"/>
        <w:rPr>
          <w:b/>
          <w:u w:val="single"/>
        </w:rPr>
      </w:pPr>
      <w:r>
        <w:rPr>
          <w:b/>
          <w:u w:val="single"/>
        </w:rPr>
        <w:t>5.1. C</w:t>
      </w:r>
      <w:r w:rsidRPr="00EA3F5B">
        <w:rPr>
          <w:b/>
          <w:u w:val="single"/>
        </w:rPr>
        <w:t>harakterystyka techniczna.</w:t>
      </w:r>
    </w:p>
    <w:p w:rsidR="002B6ADF" w:rsidRDefault="002B6ADF" w:rsidP="002B6ADF">
      <w:pPr>
        <w:ind w:left="709"/>
        <w:jc w:val="both"/>
        <w:rPr>
          <w:b/>
        </w:rPr>
      </w:pPr>
    </w:p>
    <w:p w:rsidR="002B6ADF" w:rsidRPr="00FE4B97" w:rsidRDefault="002B6ADF" w:rsidP="002B6ADF">
      <w:pPr>
        <w:ind w:left="720"/>
        <w:rPr>
          <w:sz w:val="24"/>
          <w:szCs w:val="24"/>
        </w:rPr>
      </w:pPr>
      <w:r>
        <w:t xml:space="preserve">-    </w:t>
      </w:r>
      <w:r w:rsidRPr="00FE4B97">
        <w:rPr>
          <w:sz w:val="24"/>
          <w:szCs w:val="24"/>
        </w:rPr>
        <w:t xml:space="preserve">moc </w:t>
      </w:r>
      <w:r>
        <w:rPr>
          <w:sz w:val="24"/>
          <w:szCs w:val="24"/>
        </w:rPr>
        <w:t>przyłączeniowa</w:t>
      </w:r>
      <w:r w:rsidRPr="00FE4B9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Pp</w:t>
      </w:r>
      <w:proofErr w:type="spellEnd"/>
      <w:r>
        <w:rPr>
          <w:sz w:val="24"/>
          <w:szCs w:val="24"/>
        </w:rPr>
        <w:t xml:space="preserve"> =  20,0</w:t>
      </w:r>
      <w:r w:rsidRPr="00FE4B97">
        <w:rPr>
          <w:sz w:val="24"/>
          <w:szCs w:val="24"/>
        </w:rPr>
        <w:t>kW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</w:p>
    <w:p w:rsidR="002B6ADF" w:rsidRPr="00FE4B97" w:rsidRDefault="002B6ADF" w:rsidP="002B6ADF">
      <w:pPr>
        <w:numPr>
          <w:ilvl w:val="0"/>
          <w:numId w:val="7"/>
        </w:numPr>
        <w:tabs>
          <w:tab w:val="clear" w:pos="360"/>
          <w:tab w:val="num" w:pos="720"/>
        </w:tabs>
        <w:spacing w:line="360" w:lineRule="auto"/>
        <w:ind w:left="720"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zasilanie    </w:t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  <w:t xml:space="preserve">      </w:t>
      </w:r>
      <w:r w:rsidRPr="00FE4B97">
        <w:rPr>
          <w:sz w:val="24"/>
          <w:szCs w:val="24"/>
        </w:rPr>
        <w:t xml:space="preserve"> -  linią  kablową n/n </w:t>
      </w:r>
      <w:proofErr w:type="spellStart"/>
      <w:r w:rsidRPr="00FE4B97">
        <w:rPr>
          <w:sz w:val="24"/>
          <w:szCs w:val="24"/>
        </w:rPr>
        <w:t>z</w:t>
      </w:r>
      <w:r>
        <w:rPr>
          <w:sz w:val="24"/>
          <w:szCs w:val="24"/>
        </w:rPr>
        <w:t>a</w:t>
      </w:r>
      <w:r w:rsidRPr="00FE4B97">
        <w:rPr>
          <w:sz w:val="24"/>
          <w:szCs w:val="24"/>
        </w:rPr>
        <w:t>licznikową</w:t>
      </w:r>
      <w:proofErr w:type="spellEnd"/>
      <w:r w:rsidRPr="00FE4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 </w:t>
      </w:r>
      <w:r w:rsidRPr="00FE4B97">
        <w:rPr>
          <w:sz w:val="24"/>
          <w:szCs w:val="24"/>
        </w:rPr>
        <w:t>proj.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złącza</w:t>
      </w:r>
      <w:r w:rsidRPr="00FE4B97">
        <w:rPr>
          <w:sz w:val="24"/>
          <w:szCs w:val="24"/>
        </w:rPr>
        <w:br/>
        <w:t xml:space="preserve">                                           </w:t>
      </w:r>
      <w:r>
        <w:rPr>
          <w:sz w:val="24"/>
          <w:szCs w:val="24"/>
        </w:rPr>
        <w:t xml:space="preserve">          </w:t>
      </w:r>
      <w:r w:rsidRPr="00FE4B97">
        <w:rPr>
          <w:sz w:val="24"/>
          <w:szCs w:val="24"/>
        </w:rPr>
        <w:t>kablowego pomiarowego wolnostojącego</w:t>
      </w:r>
      <w:r w:rsidRPr="00FE4B97">
        <w:rPr>
          <w:sz w:val="24"/>
          <w:szCs w:val="24"/>
        </w:rPr>
        <w:br/>
        <w:t xml:space="preserve">                                              </w:t>
      </w:r>
      <w:r>
        <w:rPr>
          <w:sz w:val="24"/>
          <w:szCs w:val="24"/>
        </w:rPr>
        <w:t xml:space="preserve">      </w:t>
      </w:r>
      <w:r w:rsidRPr="00FE4B97">
        <w:rPr>
          <w:sz w:val="24"/>
          <w:szCs w:val="24"/>
        </w:rPr>
        <w:t>(</w:t>
      </w:r>
      <w:r>
        <w:rPr>
          <w:sz w:val="24"/>
          <w:szCs w:val="24"/>
        </w:rPr>
        <w:t>projekt</w:t>
      </w:r>
      <w:r w:rsidRPr="00FE4B97">
        <w:rPr>
          <w:sz w:val="24"/>
          <w:szCs w:val="24"/>
        </w:rPr>
        <w:t xml:space="preserve"> ENERGA OPERATOR S.A w </w:t>
      </w:r>
      <w:r>
        <w:rPr>
          <w:sz w:val="24"/>
          <w:szCs w:val="24"/>
        </w:rPr>
        <w:t xml:space="preserve">      </w:t>
      </w:r>
      <w:r w:rsidRPr="00FE4B97">
        <w:rPr>
          <w:sz w:val="24"/>
          <w:szCs w:val="24"/>
        </w:rPr>
        <w:t xml:space="preserve">               </w:t>
      </w:r>
      <w:r w:rsidRPr="00FE4B97">
        <w:rPr>
          <w:sz w:val="24"/>
          <w:szCs w:val="24"/>
        </w:rPr>
        <w:br/>
        <w:t xml:space="preserve">                                                </w:t>
      </w:r>
      <w:r>
        <w:rPr>
          <w:sz w:val="24"/>
          <w:szCs w:val="24"/>
        </w:rPr>
        <w:t xml:space="preserve">    </w:t>
      </w:r>
      <w:r w:rsidRPr="00FE4B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ramach </w:t>
      </w:r>
      <w:r w:rsidRPr="00FE4B97">
        <w:rPr>
          <w:sz w:val="24"/>
          <w:szCs w:val="24"/>
        </w:rPr>
        <w:t>umowy  przyłączeniowej)</w:t>
      </w:r>
    </w:p>
    <w:p w:rsidR="002B6ADF" w:rsidRPr="00FE4B97" w:rsidRDefault="002B6ADF" w:rsidP="002B6ADF">
      <w:pPr>
        <w:spacing w:line="360" w:lineRule="auto"/>
        <w:ind w:left="720"/>
        <w:rPr>
          <w:b/>
          <w:sz w:val="24"/>
          <w:szCs w:val="24"/>
          <w:u w:val="single"/>
        </w:rPr>
      </w:pPr>
      <w:r w:rsidRPr="00FE4B97">
        <w:rPr>
          <w:sz w:val="24"/>
          <w:szCs w:val="24"/>
        </w:rPr>
        <w:t xml:space="preserve">                                                    </w:t>
      </w:r>
      <w:r w:rsidRPr="00FE4B97">
        <w:rPr>
          <w:sz w:val="24"/>
          <w:szCs w:val="24"/>
        </w:rPr>
        <w:br/>
        <w:t xml:space="preserve">-   pomiar energii </w:t>
      </w:r>
      <w:r w:rsidRPr="00FE4B97">
        <w:rPr>
          <w:sz w:val="24"/>
          <w:szCs w:val="24"/>
        </w:rPr>
        <w:br/>
        <w:t xml:space="preserve">    elektrycznej                         </w:t>
      </w:r>
      <w:r>
        <w:rPr>
          <w:sz w:val="24"/>
          <w:szCs w:val="24"/>
        </w:rPr>
        <w:t xml:space="preserve"> - w proj. złączu kablowym</w:t>
      </w:r>
      <w:r w:rsidRPr="00FE4B97">
        <w:rPr>
          <w:sz w:val="24"/>
          <w:szCs w:val="24"/>
        </w:rPr>
        <w:t xml:space="preserve">                                             </w:t>
      </w:r>
    </w:p>
    <w:p w:rsidR="002B6ADF" w:rsidRPr="00FE4B97" w:rsidRDefault="002B6ADF" w:rsidP="002B6ADF">
      <w:pPr>
        <w:ind w:left="1134"/>
        <w:rPr>
          <w:b/>
          <w:sz w:val="16"/>
          <w:szCs w:val="16"/>
          <w:u w:val="single"/>
        </w:rPr>
      </w:pPr>
      <w:r w:rsidRPr="00FE4B97">
        <w:rPr>
          <w:sz w:val="24"/>
          <w:szCs w:val="24"/>
        </w:rPr>
        <w:t xml:space="preserve"> </w:t>
      </w:r>
    </w:p>
    <w:p w:rsidR="002B6ADF" w:rsidRPr="00FE4B97" w:rsidRDefault="002B6ADF" w:rsidP="002B6ADF">
      <w:pPr>
        <w:numPr>
          <w:ilvl w:val="0"/>
          <w:numId w:val="7"/>
        </w:numPr>
        <w:tabs>
          <w:tab w:val="clear" w:pos="360"/>
          <w:tab w:val="num" w:pos="1134"/>
        </w:tabs>
        <w:ind w:left="1134" w:hanging="414"/>
        <w:jc w:val="both"/>
        <w:rPr>
          <w:b/>
          <w:sz w:val="24"/>
          <w:szCs w:val="24"/>
          <w:u w:val="single"/>
        </w:rPr>
      </w:pPr>
      <w:r w:rsidRPr="00FE4B97">
        <w:rPr>
          <w:sz w:val="24"/>
          <w:szCs w:val="24"/>
        </w:rPr>
        <w:t>układ sieciowy</w:t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  <w:t xml:space="preserve">        - TN –  C - S</w:t>
      </w:r>
    </w:p>
    <w:p w:rsidR="002B6ADF" w:rsidRPr="003001C3" w:rsidRDefault="002B6ADF" w:rsidP="002B6ADF">
      <w:pPr>
        <w:tabs>
          <w:tab w:val="num" w:pos="1134"/>
        </w:tabs>
        <w:ind w:left="1134"/>
        <w:jc w:val="both"/>
        <w:rPr>
          <w:sz w:val="16"/>
          <w:szCs w:val="16"/>
        </w:rPr>
      </w:pPr>
    </w:p>
    <w:p w:rsidR="002B6ADF" w:rsidRPr="00FE4B97" w:rsidRDefault="002B6ADF" w:rsidP="002B6ADF">
      <w:pPr>
        <w:tabs>
          <w:tab w:val="num" w:pos="1134"/>
        </w:tabs>
        <w:ind w:left="1134"/>
        <w:jc w:val="both"/>
        <w:rPr>
          <w:b/>
          <w:sz w:val="16"/>
          <w:szCs w:val="16"/>
          <w:u w:val="single"/>
        </w:rPr>
      </w:pPr>
    </w:p>
    <w:p w:rsidR="002B6ADF" w:rsidRPr="00FE4B97" w:rsidRDefault="002B6ADF" w:rsidP="002B6ADF">
      <w:pPr>
        <w:spacing w:line="360" w:lineRule="auto"/>
        <w:rPr>
          <w:sz w:val="24"/>
          <w:szCs w:val="24"/>
        </w:rPr>
      </w:pPr>
      <w:r w:rsidRPr="00FE4B97">
        <w:rPr>
          <w:sz w:val="24"/>
          <w:szCs w:val="24"/>
        </w:rPr>
        <w:t xml:space="preserve">         -    środek ochrony</w:t>
      </w:r>
      <w:r w:rsidRPr="00FE4B97">
        <w:rPr>
          <w:sz w:val="24"/>
          <w:szCs w:val="24"/>
        </w:rPr>
        <w:br/>
        <w:t xml:space="preserve">            </w:t>
      </w:r>
      <w:r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t xml:space="preserve"> przeciwporażeniowej</w:t>
      </w:r>
      <w:r w:rsidRPr="00FE4B97">
        <w:rPr>
          <w:sz w:val="24"/>
          <w:szCs w:val="24"/>
        </w:rPr>
        <w:tab/>
        <w:t xml:space="preserve">          - samoczynne wyłączenie zasilania, </w:t>
      </w:r>
      <w:r w:rsidRPr="00FE4B97">
        <w:rPr>
          <w:sz w:val="24"/>
          <w:szCs w:val="24"/>
        </w:rPr>
        <w:br/>
        <w:t xml:space="preserve">                                                                       zgodne z PN – IEC 60364- 4 – 41:     </w:t>
      </w:r>
      <w:r w:rsidRPr="00FE4B97">
        <w:rPr>
          <w:sz w:val="24"/>
          <w:szCs w:val="24"/>
        </w:rPr>
        <w:br/>
        <w:t xml:space="preserve">                                                                       2000</w:t>
      </w:r>
    </w:p>
    <w:p w:rsidR="002B6ADF" w:rsidRPr="00FE4B97" w:rsidRDefault="002B6ADF" w:rsidP="002B6ADF">
      <w:pPr>
        <w:numPr>
          <w:ilvl w:val="0"/>
          <w:numId w:val="8"/>
        </w:numPr>
        <w:tabs>
          <w:tab w:val="clear" w:pos="360"/>
        </w:tabs>
        <w:spacing w:line="360" w:lineRule="auto"/>
        <w:ind w:left="1080"/>
        <w:rPr>
          <w:sz w:val="24"/>
          <w:szCs w:val="24"/>
        </w:rPr>
      </w:pPr>
      <w:r w:rsidRPr="00FE4B97">
        <w:rPr>
          <w:sz w:val="24"/>
          <w:szCs w:val="24"/>
        </w:rPr>
        <w:t>środek ochro</w:t>
      </w:r>
      <w:r>
        <w:rPr>
          <w:sz w:val="24"/>
          <w:szCs w:val="24"/>
        </w:rPr>
        <w:t>ny</w:t>
      </w:r>
      <w:r>
        <w:rPr>
          <w:sz w:val="24"/>
          <w:szCs w:val="24"/>
        </w:rPr>
        <w:br/>
        <w:t>przetężeniowej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FE4B97">
        <w:rPr>
          <w:sz w:val="24"/>
          <w:szCs w:val="24"/>
        </w:rPr>
        <w:t xml:space="preserve">  - bezpieczniki topikowe i samoczynne</w:t>
      </w:r>
      <w:r w:rsidRPr="00FE4B97">
        <w:rPr>
          <w:sz w:val="24"/>
          <w:szCs w:val="24"/>
        </w:rPr>
        <w:br/>
        <w:t xml:space="preserve">                   </w:t>
      </w:r>
      <w:r>
        <w:rPr>
          <w:sz w:val="24"/>
          <w:szCs w:val="24"/>
        </w:rPr>
        <w:t xml:space="preserve">                               </w:t>
      </w:r>
      <w:r w:rsidRPr="00FE4B97">
        <w:rPr>
          <w:sz w:val="24"/>
          <w:szCs w:val="24"/>
        </w:rPr>
        <w:t xml:space="preserve">wyłączniki </w:t>
      </w:r>
      <w:proofErr w:type="spellStart"/>
      <w:r w:rsidRPr="00FE4B97">
        <w:rPr>
          <w:sz w:val="24"/>
          <w:szCs w:val="24"/>
        </w:rPr>
        <w:t>nadmiarowoprądowe</w:t>
      </w:r>
      <w:proofErr w:type="spellEnd"/>
      <w:r w:rsidRPr="00FE4B97">
        <w:rPr>
          <w:sz w:val="24"/>
          <w:szCs w:val="24"/>
        </w:rPr>
        <w:t xml:space="preserve"> </w:t>
      </w:r>
      <w:r w:rsidRPr="00FE4B97">
        <w:rPr>
          <w:sz w:val="24"/>
          <w:szCs w:val="24"/>
        </w:rPr>
        <w:br/>
        <w:t xml:space="preserve">                                                   zgodn</w:t>
      </w:r>
      <w:r>
        <w:rPr>
          <w:sz w:val="24"/>
          <w:szCs w:val="24"/>
        </w:rPr>
        <w:t xml:space="preserve">ie </w:t>
      </w:r>
      <w:r w:rsidRPr="00FE4B97">
        <w:rPr>
          <w:sz w:val="24"/>
          <w:szCs w:val="24"/>
        </w:rPr>
        <w:t xml:space="preserve"> z PN – IEC 60364 – 43: 1999</w:t>
      </w:r>
    </w:p>
    <w:p w:rsidR="002B6ADF" w:rsidRPr="00FE4B97" w:rsidRDefault="002B6ADF" w:rsidP="002B6ADF">
      <w:pPr>
        <w:spacing w:line="360" w:lineRule="auto"/>
        <w:ind w:left="720"/>
        <w:rPr>
          <w:sz w:val="16"/>
          <w:szCs w:val="16"/>
        </w:rPr>
      </w:pPr>
    </w:p>
    <w:p w:rsidR="002B6ADF" w:rsidRPr="00FE4B97" w:rsidRDefault="002B6ADF" w:rsidP="002B6ADF">
      <w:pPr>
        <w:numPr>
          <w:ilvl w:val="0"/>
          <w:numId w:val="8"/>
        </w:numPr>
        <w:tabs>
          <w:tab w:val="clear" w:pos="360"/>
        </w:tabs>
        <w:spacing w:line="360" w:lineRule="auto"/>
        <w:ind w:left="1080"/>
        <w:rPr>
          <w:sz w:val="24"/>
          <w:szCs w:val="24"/>
        </w:rPr>
      </w:pPr>
      <w:r w:rsidRPr="00FE4B97">
        <w:rPr>
          <w:sz w:val="24"/>
          <w:szCs w:val="24"/>
        </w:rPr>
        <w:t>środki ochrony</w:t>
      </w:r>
      <w:r w:rsidRPr="00FE4B97">
        <w:rPr>
          <w:sz w:val="24"/>
          <w:szCs w:val="24"/>
        </w:rPr>
        <w:br/>
        <w:t>przepięciowej</w:t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</w:r>
      <w:r w:rsidRPr="00FE4B97">
        <w:rPr>
          <w:sz w:val="24"/>
          <w:szCs w:val="24"/>
        </w:rPr>
        <w:tab/>
        <w:t xml:space="preserve"> - II</w:t>
      </w:r>
      <w:r w:rsidRPr="00FE4B97">
        <w:rPr>
          <w:sz w:val="24"/>
          <w:szCs w:val="24"/>
          <w:vertAlign w:val="superscript"/>
        </w:rPr>
        <w:t>0</w:t>
      </w:r>
      <w:r w:rsidRPr="00FE4B97">
        <w:rPr>
          <w:sz w:val="24"/>
          <w:szCs w:val="24"/>
        </w:rPr>
        <w:t xml:space="preserve"> ochronniki przepięciowe klasy „C”</w:t>
      </w:r>
      <w:r w:rsidRPr="00FE4B97">
        <w:rPr>
          <w:sz w:val="24"/>
          <w:szCs w:val="24"/>
        </w:rPr>
        <w:br/>
        <w:t xml:space="preserve">                                                   (instalowane w tablice sterującej)</w:t>
      </w:r>
      <w:r w:rsidRPr="00FE4B97">
        <w:rPr>
          <w:sz w:val="24"/>
          <w:szCs w:val="24"/>
        </w:rPr>
        <w:br/>
        <w:t xml:space="preserve">                                                   zgodnie z PN – IEC 60 364 – 4 – 44;</w:t>
      </w:r>
      <w:r w:rsidRPr="00FE4B97">
        <w:rPr>
          <w:sz w:val="24"/>
          <w:szCs w:val="24"/>
        </w:rPr>
        <w:br/>
        <w:t xml:space="preserve">                                                   1999</w:t>
      </w:r>
    </w:p>
    <w:p w:rsidR="002B6ADF" w:rsidRPr="00FE4B97" w:rsidRDefault="002B6ADF" w:rsidP="002B6ADF">
      <w:pPr>
        <w:rPr>
          <w:b/>
          <w:sz w:val="16"/>
          <w:szCs w:val="16"/>
        </w:rPr>
      </w:pPr>
    </w:p>
    <w:p w:rsidR="002B6ADF" w:rsidRPr="00FE4B97" w:rsidRDefault="002B6ADF" w:rsidP="002B6ADF">
      <w:pPr>
        <w:spacing w:line="360" w:lineRule="auto"/>
        <w:ind w:left="709"/>
        <w:rPr>
          <w:b/>
          <w:sz w:val="24"/>
          <w:szCs w:val="24"/>
          <w:u w:val="single"/>
        </w:rPr>
      </w:pPr>
      <w:r w:rsidRPr="00FE4B97">
        <w:rPr>
          <w:b/>
          <w:sz w:val="24"/>
          <w:szCs w:val="24"/>
          <w:u w:val="single"/>
        </w:rPr>
        <w:t xml:space="preserve">5.2. </w:t>
      </w:r>
      <w:r>
        <w:rPr>
          <w:b/>
          <w:sz w:val="24"/>
          <w:szCs w:val="24"/>
          <w:u w:val="single"/>
        </w:rPr>
        <w:t>P</w:t>
      </w:r>
      <w:r w:rsidRPr="00FE4B97">
        <w:rPr>
          <w:b/>
          <w:sz w:val="24"/>
          <w:szCs w:val="24"/>
          <w:u w:val="single"/>
        </w:rPr>
        <w:t>rzyłączenie do sieci zewnętrznej - zasilanie</w:t>
      </w:r>
    </w:p>
    <w:p w:rsidR="002B6ADF" w:rsidRPr="00FE4B97" w:rsidRDefault="002B6ADF" w:rsidP="002B6ADF">
      <w:pPr>
        <w:spacing w:line="360" w:lineRule="auto"/>
        <w:ind w:left="709"/>
        <w:rPr>
          <w:b/>
          <w:sz w:val="16"/>
          <w:szCs w:val="16"/>
        </w:rPr>
      </w:pPr>
    </w:p>
    <w:p w:rsidR="002B6ADF" w:rsidRPr="00FE4B97" w:rsidRDefault="002B6ADF" w:rsidP="002B6ADF">
      <w:pPr>
        <w:spacing w:line="360" w:lineRule="auto"/>
        <w:ind w:left="720"/>
        <w:jc w:val="both"/>
        <w:rPr>
          <w:sz w:val="24"/>
          <w:szCs w:val="24"/>
        </w:rPr>
      </w:pPr>
      <w:r w:rsidRPr="00FE4B97">
        <w:rPr>
          <w:sz w:val="24"/>
          <w:szCs w:val="24"/>
        </w:rPr>
        <w:tab/>
        <w:t xml:space="preserve">    Zasilanie przepompowni ścieków odbywać się będzie </w:t>
      </w:r>
      <w:r w:rsidRPr="00FE4B97">
        <w:rPr>
          <w:sz w:val="24"/>
          <w:szCs w:val="24"/>
        </w:rPr>
        <w:br/>
        <w:t xml:space="preserve">z </w:t>
      </w:r>
      <w:r>
        <w:rPr>
          <w:sz w:val="24"/>
          <w:szCs w:val="24"/>
        </w:rPr>
        <w:t>proj.</w:t>
      </w:r>
      <w:r w:rsidRPr="00FE4B97">
        <w:rPr>
          <w:sz w:val="24"/>
          <w:szCs w:val="24"/>
        </w:rPr>
        <w:t xml:space="preserve">  linii kablowej n/n </w:t>
      </w:r>
      <w:proofErr w:type="spellStart"/>
      <w:r>
        <w:rPr>
          <w:sz w:val="24"/>
          <w:szCs w:val="24"/>
        </w:rPr>
        <w:t>za</w:t>
      </w:r>
      <w:r w:rsidRPr="00FE4B97">
        <w:rPr>
          <w:sz w:val="24"/>
          <w:szCs w:val="24"/>
        </w:rPr>
        <w:t>licznikowej</w:t>
      </w:r>
      <w:proofErr w:type="spellEnd"/>
      <w:r>
        <w:rPr>
          <w:sz w:val="24"/>
          <w:szCs w:val="24"/>
        </w:rPr>
        <w:t xml:space="preserve"> kablem ziemnym typu YKY 5 x 16 </w:t>
      </w:r>
      <w:r w:rsidRPr="00FE4B97">
        <w:rPr>
          <w:sz w:val="24"/>
          <w:szCs w:val="24"/>
        </w:rPr>
        <w:t xml:space="preserve">ułożoną pomiędzy złączem kablowym </w:t>
      </w:r>
      <w:r>
        <w:rPr>
          <w:sz w:val="24"/>
          <w:szCs w:val="24"/>
        </w:rPr>
        <w:t xml:space="preserve">pomiarowym </w:t>
      </w:r>
      <w:r w:rsidRPr="00FE4B97">
        <w:rPr>
          <w:sz w:val="24"/>
          <w:szCs w:val="24"/>
        </w:rPr>
        <w:t>a proj. rozdzielnicą sterującą . Tra</w:t>
      </w:r>
      <w:r>
        <w:rPr>
          <w:sz w:val="24"/>
          <w:szCs w:val="24"/>
        </w:rPr>
        <w:t>sę linii pokazano na rys. nr 1/7</w:t>
      </w:r>
      <w:r w:rsidRPr="00FE4B97">
        <w:rPr>
          <w:sz w:val="24"/>
          <w:szCs w:val="24"/>
        </w:rPr>
        <w:t xml:space="preserve">. Linię kablową układać w ziemi zgodnie </w:t>
      </w:r>
      <w:r>
        <w:rPr>
          <w:sz w:val="24"/>
          <w:szCs w:val="24"/>
        </w:rPr>
        <w:br/>
      </w:r>
      <w:r w:rsidRPr="00FE4B97">
        <w:rPr>
          <w:sz w:val="24"/>
          <w:szCs w:val="24"/>
        </w:rPr>
        <w:t>z załączonym opisem</w:t>
      </w:r>
      <w:r>
        <w:rPr>
          <w:sz w:val="24"/>
          <w:szCs w:val="24"/>
        </w:rPr>
        <w:t>. Z</w:t>
      </w:r>
      <w:r w:rsidRPr="00FE4B97">
        <w:rPr>
          <w:sz w:val="24"/>
          <w:szCs w:val="24"/>
        </w:rPr>
        <w:t xml:space="preserve">asilanie obwodów w przepompowni wykonać zgodnie z dokumentacją </w:t>
      </w:r>
      <w:proofErr w:type="spellStart"/>
      <w:r w:rsidRPr="00FE4B97">
        <w:rPr>
          <w:sz w:val="24"/>
          <w:szCs w:val="24"/>
        </w:rPr>
        <w:t>techniczno</w:t>
      </w:r>
      <w:proofErr w:type="spellEnd"/>
      <w:r w:rsidRPr="00FE4B97">
        <w:rPr>
          <w:sz w:val="24"/>
          <w:szCs w:val="24"/>
        </w:rPr>
        <w:t xml:space="preserve"> – ruchową przepompowni ścieków</w:t>
      </w:r>
      <w:r>
        <w:rPr>
          <w:sz w:val="24"/>
          <w:szCs w:val="24"/>
        </w:rPr>
        <w:t xml:space="preserve"> HYDRO - MARKO</w:t>
      </w:r>
      <w:r w:rsidRPr="00FE4B97">
        <w:rPr>
          <w:sz w:val="24"/>
          <w:szCs w:val="24"/>
        </w:rPr>
        <w:t>.</w:t>
      </w:r>
    </w:p>
    <w:p w:rsidR="002B6ADF" w:rsidRPr="00FE4B97" w:rsidRDefault="002B6ADF" w:rsidP="002B6ADF">
      <w:pPr>
        <w:spacing w:line="360" w:lineRule="auto"/>
        <w:rPr>
          <w:b/>
          <w:sz w:val="16"/>
          <w:szCs w:val="16"/>
        </w:rPr>
      </w:pPr>
    </w:p>
    <w:p w:rsidR="002B6ADF" w:rsidRPr="00FE4B97" w:rsidRDefault="002B6ADF" w:rsidP="002B6ADF">
      <w:pPr>
        <w:spacing w:line="360" w:lineRule="auto"/>
        <w:ind w:left="709"/>
        <w:rPr>
          <w:b/>
          <w:sz w:val="24"/>
          <w:szCs w:val="24"/>
          <w:u w:val="single"/>
        </w:rPr>
      </w:pPr>
      <w:r w:rsidRPr="00FE4B97">
        <w:rPr>
          <w:b/>
          <w:sz w:val="24"/>
          <w:szCs w:val="24"/>
          <w:u w:val="single"/>
        </w:rPr>
        <w:t xml:space="preserve">5.3. </w:t>
      </w:r>
      <w:r>
        <w:rPr>
          <w:b/>
          <w:sz w:val="24"/>
          <w:szCs w:val="24"/>
          <w:u w:val="single"/>
        </w:rPr>
        <w:t>Szafa</w:t>
      </w:r>
      <w:r w:rsidRPr="00FE4B97">
        <w:rPr>
          <w:b/>
          <w:sz w:val="24"/>
          <w:szCs w:val="24"/>
          <w:u w:val="single"/>
        </w:rPr>
        <w:t xml:space="preserve">  rozdzielcza sterująca</w:t>
      </w:r>
    </w:p>
    <w:p w:rsidR="002B6ADF" w:rsidRPr="00FE4B97" w:rsidRDefault="002B6ADF" w:rsidP="002B6ADF">
      <w:pPr>
        <w:spacing w:line="360" w:lineRule="auto"/>
        <w:ind w:left="709"/>
        <w:rPr>
          <w:b/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          </w:t>
      </w:r>
      <w:r w:rsidRPr="00FE4B97">
        <w:rPr>
          <w:szCs w:val="24"/>
        </w:rPr>
        <w:t xml:space="preserve">Dla sterowania pracą przepompowni ścieków zaprojektowano szafę sterowniczą  </w:t>
      </w:r>
      <w:r>
        <w:rPr>
          <w:szCs w:val="24"/>
        </w:rPr>
        <w:t>HYDRO – MARKO IP 66 II klasa ochronności</w:t>
      </w:r>
      <w:r w:rsidRPr="00FE4B97">
        <w:rPr>
          <w:szCs w:val="24"/>
        </w:rPr>
        <w:t xml:space="preserve"> (w wypo</w:t>
      </w:r>
      <w:r>
        <w:rPr>
          <w:szCs w:val="24"/>
        </w:rPr>
        <w:t>sażeniu przepompowni ścieków ).</w:t>
      </w:r>
      <w:r w:rsidRPr="00FE4B97">
        <w:rPr>
          <w:szCs w:val="24"/>
        </w:rPr>
        <w:t xml:space="preserve">Szafa wykonana jest w obudowie metalowej </w:t>
      </w:r>
      <w:r>
        <w:rPr>
          <w:szCs w:val="24"/>
        </w:rPr>
        <w:br/>
      </w:r>
      <w:r w:rsidRPr="00FE4B97">
        <w:rPr>
          <w:szCs w:val="24"/>
        </w:rPr>
        <w:t>z wyposażeniem: wyłącznik główny (sieć / agregat), wyłącznik przeciwporażeniowy – różnicowoprądowy, przełącznik rodzaju sterowania: automatyczne ręczne, czujniki kontroli kolejności i asymetrii faz zasilających, liczniki czasu pracy pomp, lampki sygnalizacyjne, amperomierze, przemienność pracy pomp,  niejednoczesność rozruchu pomp, niejednoczesność wyłączania pomp, zabezpieczenie zwarciowe</w:t>
      </w:r>
      <w:r w:rsidRPr="00FE4B97">
        <w:rPr>
          <w:szCs w:val="24"/>
        </w:rPr>
        <w:br/>
        <w:t xml:space="preserve"> i przeciążeniowe, zabezpieczenie przed </w:t>
      </w:r>
      <w:proofErr w:type="spellStart"/>
      <w:r w:rsidRPr="00FE4B97">
        <w:rPr>
          <w:szCs w:val="24"/>
        </w:rPr>
        <w:t>suchobiegiem</w:t>
      </w:r>
      <w:proofErr w:type="spellEnd"/>
      <w:r w:rsidRPr="00FE4B97">
        <w:rPr>
          <w:szCs w:val="24"/>
        </w:rPr>
        <w:t xml:space="preserve">, </w:t>
      </w:r>
      <w:proofErr w:type="spellStart"/>
      <w:r w:rsidRPr="00FE4B97">
        <w:rPr>
          <w:szCs w:val="24"/>
        </w:rPr>
        <w:t>świetlno</w:t>
      </w:r>
      <w:proofErr w:type="spellEnd"/>
      <w:r w:rsidRPr="00FE4B97">
        <w:rPr>
          <w:szCs w:val="24"/>
        </w:rPr>
        <w:t xml:space="preserve"> – dźwiękowy sygnał alarmowy na szafce – zewnętrzny, gniazdo 230V, gniazdo robocze 400V, gniazdo 24V, gniazdo do podłączenia agregatu, ogrzewania szafy </w:t>
      </w:r>
      <w:r>
        <w:rPr>
          <w:szCs w:val="24"/>
        </w:rPr>
        <w:br/>
      </w:r>
      <w:r w:rsidRPr="00FE4B97">
        <w:rPr>
          <w:szCs w:val="24"/>
        </w:rPr>
        <w:t>z termoregulatorem, ogranicznik przepięciowy w obwodzie sterownika.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Rozdzielnicę należy ustawić na konstrukcji wsporczej. Kable do rozdzielnicy wprowadzone będą przez przepust kablowy z rury AROTA DVK 110 wyprowadzonej ze środka płyty przepustowej rozdzielnicy.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lastRenderedPageBreak/>
        <w:t>Projektowana szafa musi być o takich wymiarach i tak podzielona żeby można zainstalować wszystkie urządzenia zasilająco – sterujące oraz w późniejszym terminie urządzenia do monitoringu (pusta płyta o wym. min 600 x 600 x 280mm oddzielona od urządzeń zasilająco – sterujących i niedostępne dla osób nieupoważnionych.</w:t>
      </w:r>
    </w:p>
    <w:p w:rsidR="002B6ADF" w:rsidRPr="003001C3" w:rsidRDefault="002B6ADF" w:rsidP="002B6ADF">
      <w:pPr>
        <w:pStyle w:val="Tekstpodstawowywcity"/>
        <w:tabs>
          <w:tab w:val="left" w:pos="1620"/>
        </w:tabs>
        <w:spacing w:line="360" w:lineRule="auto"/>
        <w:ind w:left="1134"/>
        <w:jc w:val="both"/>
        <w:rPr>
          <w:sz w:val="16"/>
          <w:szCs w:val="16"/>
        </w:rPr>
      </w:pPr>
    </w:p>
    <w:p w:rsidR="002B6ADF" w:rsidRPr="00A7757D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 w:rsidRPr="00A7757D">
        <w:rPr>
          <w:b/>
          <w:szCs w:val="24"/>
          <w:u w:val="single"/>
        </w:rPr>
        <w:t xml:space="preserve">5.4. </w:t>
      </w:r>
      <w:r>
        <w:rPr>
          <w:b/>
          <w:szCs w:val="24"/>
          <w:u w:val="single"/>
        </w:rPr>
        <w:t>I</w:t>
      </w:r>
      <w:r w:rsidRPr="00A7757D">
        <w:rPr>
          <w:b/>
          <w:szCs w:val="24"/>
          <w:u w:val="single"/>
        </w:rPr>
        <w:t>nstalacja zasilania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>Instalację siły zaprojektowano dla zasilania dwóch pomp (P1 i P2).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 xml:space="preserve">Silniki pomp wyposażone są fabrycznie w kable zasilająco – sterownicze, które należy wprowadzić do rozdzielnicy bezpośrednio przez przepust rurowy. Przewód sondy hydrostatycznej oraz pływakowego sygnalizatora poziomu minimalnego. Wprowadzić w pompowni do rurki ochronnej ze stali nierdzewnej wykonanej zgodnie z projektem przepompowni. 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Przewód sygnalizatora poziomu głównego mocować do ściany bocznej przepompowni.</w:t>
      </w:r>
    </w:p>
    <w:p w:rsidR="002B6ADF" w:rsidRPr="00AA754A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 w:rsidRPr="00A7757D">
        <w:rPr>
          <w:b/>
          <w:szCs w:val="24"/>
          <w:u w:val="single"/>
        </w:rPr>
        <w:t xml:space="preserve">5.5. </w:t>
      </w:r>
      <w:r>
        <w:rPr>
          <w:b/>
          <w:szCs w:val="24"/>
          <w:u w:val="single"/>
        </w:rPr>
        <w:t>I</w:t>
      </w:r>
      <w:r w:rsidRPr="00A7757D">
        <w:rPr>
          <w:b/>
          <w:szCs w:val="24"/>
          <w:u w:val="single"/>
        </w:rPr>
        <w:t>nstalacja sterowania i sygnalizacji</w:t>
      </w:r>
      <w:r>
        <w:rPr>
          <w:szCs w:val="24"/>
        </w:rPr>
        <w:t>.</w:t>
      </w:r>
    </w:p>
    <w:p w:rsidR="002B6ADF" w:rsidRPr="003001C3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>Sterowanie pracą pomp odbywać się będzie automatycznie lub ręcznie z elewacji rozdzielnicy HYDRO – MARKO.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Wyboru rodzaju pracy sterowania dokonywać się będzie łącznikami zainstalowanymi na drzwiach wewnętrznych rozdzielnicy. Pompy fabrycznie są wyposażone w zabezpieczenia termiczne w uzwojeniach silników.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Na elewacji rozdzielnicy będą sygnalizowane, lampkami następujące strony: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praca i awaria pompy P 1</w:t>
      </w:r>
    </w:p>
    <w:p w:rsidR="002B6ADF" w:rsidRPr="00C630DD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praca i awaria pompy P 2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poziom min w komorze czerpalnej przepompowni (</w:t>
      </w:r>
      <w:proofErr w:type="spellStart"/>
      <w:r>
        <w:rPr>
          <w:szCs w:val="24"/>
        </w:rPr>
        <w:t>suchobieg</w:t>
      </w:r>
      <w:proofErr w:type="spellEnd"/>
      <w:r>
        <w:rPr>
          <w:szCs w:val="24"/>
        </w:rPr>
        <w:t>)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poziom max w komorze czerpalnej przepompowni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hanging="180"/>
        <w:jc w:val="both"/>
        <w:rPr>
          <w:szCs w:val="24"/>
        </w:rPr>
      </w:pPr>
      <w:r>
        <w:rPr>
          <w:szCs w:val="24"/>
        </w:rPr>
        <w:t>zanik napięcia zasilania</w:t>
      </w:r>
    </w:p>
    <w:p w:rsidR="002B6ADF" w:rsidRDefault="002B6ADF" w:rsidP="002B6ADF">
      <w:pPr>
        <w:pStyle w:val="Tekstpodstawowywcity"/>
        <w:numPr>
          <w:ilvl w:val="0"/>
          <w:numId w:val="12"/>
        </w:numPr>
        <w:tabs>
          <w:tab w:val="clear" w:pos="1260"/>
          <w:tab w:val="left" w:pos="54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włamania do szafy sterowniczej. Płyta czołowa wewnątrz szafy sterowniczej (z rozmieszczonymi wyłącznikami, przyciskami, amperomierzami itp.) winna być umocowana na zawiasach.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720"/>
        <w:jc w:val="both"/>
        <w:rPr>
          <w:szCs w:val="24"/>
        </w:rPr>
      </w:pPr>
    </w:p>
    <w:p w:rsidR="002B6ADF" w:rsidRPr="003001C3" w:rsidRDefault="002B6ADF" w:rsidP="002B6ADF">
      <w:pPr>
        <w:pStyle w:val="Tekstpodstawowywcity"/>
        <w:tabs>
          <w:tab w:val="left" w:pos="540"/>
        </w:tabs>
        <w:spacing w:line="360" w:lineRule="auto"/>
        <w:ind w:left="72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5.6. Instalacje pomiarów i automatyki.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5.6.1. Układ systemu.</w:t>
      </w:r>
    </w:p>
    <w:p w:rsidR="002B6ADF" w:rsidRPr="003001C3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 w:val="16"/>
          <w:szCs w:val="16"/>
          <w:u w:val="single"/>
        </w:rPr>
      </w:pP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ab/>
        <w:t xml:space="preserve">W projekcie przyjęto system </w:t>
      </w:r>
      <w:proofErr w:type="spellStart"/>
      <w:r>
        <w:rPr>
          <w:szCs w:val="24"/>
        </w:rPr>
        <w:t>elektryczno</w:t>
      </w:r>
      <w:proofErr w:type="spellEnd"/>
      <w:r>
        <w:rPr>
          <w:szCs w:val="24"/>
        </w:rPr>
        <w:t xml:space="preserve"> – elektroniczny pomiarów </w:t>
      </w:r>
      <w:r>
        <w:rPr>
          <w:szCs w:val="24"/>
        </w:rPr>
        <w:br/>
        <w:t>i automatyki w oparciu o sterownik swobodnie programowalny.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Przewiduje się niżej wymienione sygnały wyprowadzone na listwy zaciskanie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zaniku zasilania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pracy pomp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awarii pomp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przepełnienia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proofErr w:type="spellStart"/>
      <w:r>
        <w:rPr>
          <w:szCs w:val="24"/>
        </w:rPr>
        <w:t>suchobiegu</w:t>
      </w:r>
      <w:proofErr w:type="spellEnd"/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aktualny poziom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prądu (1 fazy)</w:t>
      </w:r>
    </w:p>
    <w:p w:rsidR="002B6ADF" w:rsidRDefault="002B6ADF" w:rsidP="002B6ADF">
      <w:pPr>
        <w:pStyle w:val="Tekstpodstawowywcity"/>
        <w:numPr>
          <w:ilvl w:val="0"/>
          <w:numId w:val="13"/>
        </w:numPr>
        <w:tabs>
          <w:tab w:val="clear" w:pos="1260"/>
          <w:tab w:val="num" w:pos="1440"/>
        </w:tabs>
        <w:spacing w:line="360" w:lineRule="auto"/>
        <w:ind w:left="1440"/>
        <w:jc w:val="both"/>
        <w:rPr>
          <w:szCs w:val="24"/>
        </w:rPr>
      </w:pPr>
      <w:r>
        <w:rPr>
          <w:szCs w:val="24"/>
        </w:rPr>
        <w:t>włamania (otwarcia szafy</w:t>
      </w:r>
    </w:p>
    <w:p w:rsidR="002B6ADF" w:rsidRPr="003001C3" w:rsidRDefault="002B6ADF" w:rsidP="002B6ADF">
      <w:pPr>
        <w:pStyle w:val="Tekstpodstawowywcity"/>
        <w:spacing w:line="360" w:lineRule="auto"/>
        <w:ind w:left="72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5.6.2. Pomiary i automatyka</w:t>
      </w:r>
    </w:p>
    <w:p w:rsidR="002B6ADF" w:rsidRPr="003001C3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 w:val="16"/>
          <w:szCs w:val="16"/>
          <w:u w:val="single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Zadaniem układu automatyki przepompowni ścieków jest ciągły pomiar poziomu ścieków w komorze czerpalnej i w zależności od jego wartości naprzemiennie załączanie i wyłączanie pomp (1 + 1 rez.). Do pomiaru poziomu </w:t>
      </w:r>
      <w:r>
        <w:rPr>
          <w:szCs w:val="24"/>
        </w:rPr>
        <w:br/>
        <w:t xml:space="preserve">i sterowania pompami zaprojektowano hydrostatyczną </w:t>
      </w:r>
      <w:proofErr w:type="spellStart"/>
      <w:r>
        <w:rPr>
          <w:szCs w:val="24"/>
        </w:rPr>
        <w:t>sonde</w:t>
      </w:r>
      <w:proofErr w:type="spellEnd"/>
      <w:r>
        <w:rPr>
          <w:szCs w:val="24"/>
        </w:rPr>
        <w:t xml:space="preserve"> poziomu.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 xml:space="preserve">W przepompowni ścieków zainstalowano będą również dwa sygnalizatory poziomu. Sygnalizatory wykorzystane będą do zabezpieczenia pomp przed </w:t>
      </w:r>
      <w:proofErr w:type="spellStart"/>
      <w:r>
        <w:rPr>
          <w:szCs w:val="24"/>
        </w:rPr>
        <w:t>suchobiegiem</w:t>
      </w:r>
      <w:proofErr w:type="spellEnd"/>
      <w:r>
        <w:rPr>
          <w:szCs w:val="24"/>
        </w:rPr>
        <w:t xml:space="preserve">, do sygnalizacji poziomu maksymalnego awaryjnego </w:t>
      </w:r>
      <w:r>
        <w:rPr>
          <w:szCs w:val="24"/>
        </w:rPr>
        <w:br/>
        <w:t xml:space="preserve">w przepompowni oraz do awaryjnego sterowania </w:t>
      </w:r>
      <w:proofErr w:type="spellStart"/>
      <w:r>
        <w:rPr>
          <w:szCs w:val="24"/>
        </w:rPr>
        <w:t>pompowoni</w:t>
      </w:r>
      <w:proofErr w:type="spellEnd"/>
      <w:r>
        <w:rPr>
          <w:szCs w:val="24"/>
        </w:rPr>
        <w:t xml:space="preserve"> w przypadku awarii sondy hydrostatycznej lub sterownika. Przewody sygnalizatorów poziomu przyłączone są bezpośrednio do rozdzielnicy HYDRO – MARKO 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Sterowanie pracy pomp odbywać się będzie automatycznie lub ręcznie z elewacji rozdzielnicy. Sterowanie wyboru rodzaju pracy dokonywać się będzie łącznikami zainstalowanymi na drzwiach rozdzielnicy.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Łączniki posiadają następujące położenia: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A – sterowanie automatycznie ze sterownika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O – sterowanie pompy wyłączne</w:t>
      </w:r>
    </w:p>
    <w:p w:rsidR="002B6ADF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Cs w:val="24"/>
        </w:rPr>
      </w:pPr>
      <w:r>
        <w:rPr>
          <w:szCs w:val="24"/>
        </w:rPr>
        <w:t>R – sterowanie ręczne</w:t>
      </w:r>
    </w:p>
    <w:p w:rsidR="002B6ADF" w:rsidRPr="003001C3" w:rsidRDefault="002B6ADF" w:rsidP="002B6ADF">
      <w:pPr>
        <w:pStyle w:val="Tekstpodstawowywcity"/>
        <w:tabs>
          <w:tab w:val="left" w:pos="720"/>
        </w:tabs>
        <w:spacing w:line="360" w:lineRule="auto"/>
        <w:ind w:left="72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5.6.3. Instalacja przekazu informacji</w:t>
      </w:r>
    </w:p>
    <w:p w:rsidR="002B6ADF" w:rsidRPr="00AA754A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 w:val="16"/>
          <w:szCs w:val="16"/>
        </w:rPr>
      </w:pPr>
      <w:r>
        <w:rPr>
          <w:szCs w:val="24"/>
        </w:rPr>
        <w:tab/>
      </w:r>
      <w:r>
        <w:rPr>
          <w:szCs w:val="24"/>
        </w:rPr>
        <w:tab/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Dla celów przekazu informacji o pracy przepompowni przewidziano połączenie sterownika z komputerem zainstalowanym w dyspozytorni, poprzez radiomodem zainstalowany w rozdzielnicy i podłączony do anteny zainstalowanej na maszcie mocowanym do słupa oświetleniowego na terenie przepompowni.</w:t>
      </w:r>
    </w:p>
    <w:p w:rsidR="002B6ADF" w:rsidRDefault="002B6ADF" w:rsidP="002B6ADF">
      <w:pPr>
        <w:pStyle w:val="Tekstpodstawowywcity"/>
        <w:tabs>
          <w:tab w:val="left" w:pos="540"/>
        </w:tabs>
        <w:spacing w:line="360" w:lineRule="auto"/>
        <w:ind w:left="540"/>
        <w:jc w:val="both"/>
        <w:rPr>
          <w:szCs w:val="24"/>
        </w:rPr>
      </w:pPr>
      <w:r>
        <w:rPr>
          <w:szCs w:val="24"/>
        </w:rPr>
        <w:t>Sygnał do anteny doprowadzony będzie kablem RG 213 poprzez odgromnik.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0"/>
        <w:jc w:val="both"/>
        <w:rPr>
          <w:b/>
          <w:u w:val="single"/>
        </w:rPr>
      </w:pPr>
      <w:r>
        <w:rPr>
          <w:sz w:val="16"/>
          <w:szCs w:val="16"/>
        </w:rPr>
        <w:t xml:space="preserve">           </w:t>
      </w:r>
      <w:r>
        <w:rPr>
          <w:b/>
          <w:u w:val="single"/>
        </w:rPr>
        <w:t>5.6</w:t>
      </w:r>
      <w:r w:rsidRPr="003001C3">
        <w:rPr>
          <w:b/>
          <w:u w:val="single"/>
        </w:rPr>
        <w:t xml:space="preserve">. </w:t>
      </w:r>
      <w:r>
        <w:rPr>
          <w:b/>
          <w:u w:val="single"/>
        </w:rPr>
        <w:t>4. Oświetlenie terenu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567" w:hanging="567"/>
        <w:jc w:val="both"/>
      </w:pPr>
      <w:r>
        <w:tab/>
      </w:r>
      <w:r>
        <w:tab/>
        <w:t xml:space="preserve">Dla oświetlenia terenu przepompowni zaprojektowano zastosowanie słupów parkowych typu SAL – 3,5/D 60 na fundamencie betonowym z oprawą MIRA LED 36W. </w:t>
      </w:r>
    </w:p>
    <w:p w:rsidR="002B6ADF" w:rsidRDefault="002B6ADF" w:rsidP="002B6ADF">
      <w:pPr>
        <w:pStyle w:val="Tekstpodstawowywcity"/>
        <w:tabs>
          <w:tab w:val="left" w:pos="1620"/>
        </w:tabs>
        <w:spacing w:line="360" w:lineRule="auto"/>
        <w:ind w:left="567" w:hanging="567"/>
        <w:jc w:val="both"/>
      </w:pPr>
      <w:r>
        <w:tab/>
        <w:t xml:space="preserve">Zasilanie oprawy wykonać przewodami </w:t>
      </w:r>
      <w:proofErr w:type="spellStart"/>
      <w:r>
        <w:t>YDYpżo</w:t>
      </w:r>
      <w:proofErr w:type="spellEnd"/>
      <w:r>
        <w:t xml:space="preserve"> 3 x 2,5 ułożonych w rurze AROT typu DVK 50 w ziemi na głębokości 0,7m.</w:t>
      </w:r>
    </w:p>
    <w:p w:rsidR="002B6ADF" w:rsidRPr="000E09EC" w:rsidRDefault="002B6ADF" w:rsidP="002B6ADF">
      <w:pPr>
        <w:pStyle w:val="Tekstpodstawowywcity"/>
        <w:tabs>
          <w:tab w:val="left" w:pos="1620"/>
        </w:tabs>
        <w:spacing w:line="360" w:lineRule="auto"/>
        <w:ind w:left="567" w:hanging="567"/>
        <w:jc w:val="both"/>
        <w:rPr>
          <w:sz w:val="16"/>
          <w:szCs w:val="16"/>
        </w:rPr>
      </w:pPr>
    </w:p>
    <w:p w:rsidR="002B6ADF" w:rsidRPr="003001C3" w:rsidRDefault="002B6ADF" w:rsidP="002B6ADF">
      <w:pPr>
        <w:tabs>
          <w:tab w:val="left" w:pos="851"/>
        </w:tabs>
        <w:spacing w:line="360" w:lineRule="auto"/>
        <w:ind w:left="567"/>
        <w:jc w:val="both"/>
        <w:rPr>
          <w:b/>
          <w:sz w:val="24"/>
          <w:szCs w:val="24"/>
          <w:u w:val="single"/>
        </w:rPr>
      </w:pPr>
      <w:r>
        <w:rPr>
          <w:b/>
          <w:u w:val="single"/>
        </w:rPr>
        <w:t>5.7</w:t>
      </w:r>
      <w:r w:rsidRPr="003001C3">
        <w:rPr>
          <w:b/>
          <w:u w:val="single"/>
        </w:rPr>
        <w:t>. Ochrona zapewniająca bezpieczeństwo   elektryczne</w:t>
      </w:r>
    </w:p>
    <w:p w:rsidR="002B6ADF" w:rsidRDefault="002B6ADF" w:rsidP="002B6ADF">
      <w:pPr>
        <w:tabs>
          <w:tab w:val="left" w:pos="851"/>
        </w:tabs>
        <w:ind w:left="567"/>
        <w:jc w:val="both"/>
        <w:rPr>
          <w:b/>
          <w:u w:val="single"/>
        </w:rPr>
      </w:pPr>
      <w:r>
        <w:rPr>
          <w:b/>
          <w:u w:val="single"/>
        </w:rPr>
        <w:t>5.7.1. Ochrona przetężeniowa zgodna z PN – IEC 60 364 – 4 – 43: 1999</w:t>
      </w:r>
    </w:p>
    <w:p w:rsidR="002B6ADF" w:rsidRPr="003001C3" w:rsidRDefault="002B6ADF" w:rsidP="002B6ADF">
      <w:pPr>
        <w:tabs>
          <w:tab w:val="left" w:pos="851"/>
        </w:tabs>
        <w:ind w:left="567"/>
        <w:jc w:val="both"/>
        <w:rPr>
          <w:b/>
          <w:sz w:val="16"/>
          <w:szCs w:val="16"/>
          <w:u w:val="single"/>
        </w:rPr>
      </w:pPr>
    </w:p>
    <w:p w:rsidR="002B6ADF" w:rsidRPr="000440CC" w:rsidRDefault="002B6ADF" w:rsidP="002B6ADF">
      <w:pPr>
        <w:pStyle w:val="Tekstpodstawowywcity"/>
        <w:tabs>
          <w:tab w:val="left" w:pos="851"/>
        </w:tabs>
        <w:spacing w:line="360" w:lineRule="auto"/>
        <w:ind w:left="709" w:firstLine="284"/>
        <w:jc w:val="both"/>
        <w:rPr>
          <w:szCs w:val="22"/>
        </w:rPr>
      </w:pPr>
      <w:r>
        <w:rPr>
          <w:sz w:val="26"/>
        </w:rPr>
        <w:tab/>
      </w:r>
      <w:r w:rsidRPr="000440CC">
        <w:rPr>
          <w:szCs w:val="22"/>
        </w:rPr>
        <w:t>Ochroną przed prądami zwarciowymi i przetężeniowymi projektowanych obwodów zapewnia się przez stosowanie odpowiednich zabezpieczeń topikowych, dobranych na podstawie występujących obciążeń i parametrów stosowanych urządzeń, oraz skorygowanych</w:t>
      </w:r>
    </w:p>
    <w:p w:rsidR="002B6ADF" w:rsidRPr="000440CC" w:rsidRDefault="002B6ADF" w:rsidP="002B6ADF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 w:val="28"/>
        </w:rPr>
      </w:pPr>
      <w:r w:rsidRPr="000440CC">
        <w:rPr>
          <w:szCs w:val="22"/>
        </w:rPr>
        <w:t>z nimi dopuszczalnych obciążeń linii kablowych, jak również dla zapewnienia właściwej selektywności</w:t>
      </w:r>
      <w:r w:rsidRPr="000440CC">
        <w:rPr>
          <w:sz w:val="28"/>
        </w:rPr>
        <w:t xml:space="preserve"> i </w:t>
      </w:r>
      <w:r w:rsidRPr="000440CC">
        <w:rPr>
          <w:sz w:val="28"/>
          <w:szCs w:val="24"/>
        </w:rPr>
        <w:t>wytrzymałości zwarciowej.</w:t>
      </w:r>
    </w:p>
    <w:p w:rsidR="002B6ADF" w:rsidRPr="003001C3" w:rsidRDefault="002B6ADF" w:rsidP="002B6ADF">
      <w:pPr>
        <w:tabs>
          <w:tab w:val="left" w:pos="851"/>
        </w:tabs>
        <w:jc w:val="both"/>
        <w:rPr>
          <w:sz w:val="16"/>
          <w:szCs w:val="16"/>
        </w:rPr>
      </w:pPr>
    </w:p>
    <w:p w:rsidR="002B6ADF" w:rsidRDefault="002B6ADF" w:rsidP="002B6ADF">
      <w:pPr>
        <w:tabs>
          <w:tab w:val="left" w:pos="851"/>
        </w:tabs>
        <w:ind w:left="567"/>
        <w:jc w:val="both"/>
        <w:rPr>
          <w:b/>
          <w:u w:val="single"/>
        </w:rPr>
      </w:pPr>
      <w:r>
        <w:rPr>
          <w:b/>
          <w:u w:val="single"/>
        </w:rPr>
        <w:t xml:space="preserve">5,7.2. Ochrona przeciwporażeniowa zgodnie z PN – </w:t>
      </w:r>
      <w:proofErr w:type="spellStart"/>
      <w:r>
        <w:rPr>
          <w:b/>
          <w:u w:val="single"/>
        </w:rPr>
        <w:t>iEC</w:t>
      </w:r>
      <w:proofErr w:type="spellEnd"/>
      <w:r>
        <w:rPr>
          <w:b/>
          <w:u w:val="single"/>
        </w:rPr>
        <w:t xml:space="preserve"> 60 364 – 4 – 41: 2000</w:t>
      </w:r>
    </w:p>
    <w:p w:rsidR="002B6ADF" w:rsidRPr="00367082" w:rsidRDefault="002B6ADF" w:rsidP="002B6ADF">
      <w:pPr>
        <w:pStyle w:val="Tekstpodstawowywcity2"/>
        <w:tabs>
          <w:tab w:val="left" w:pos="540"/>
        </w:tabs>
        <w:ind w:left="0"/>
        <w:rPr>
          <w:sz w:val="16"/>
          <w:szCs w:val="16"/>
        </w:rPr>
      </w:pPr>
    </w:p>
    <w:p w:rsidR="002B6ADF" w:rsidRDefault="002B6ADF" w:rsidP="002B6ADF">
      <w:pPr>
        <w:tabs>
          <w:tab w:val="left" w:pos="851"/>
        </w:tabs>
        <w:spacing w:line="360" w:lineRule="auto"/>
        <w:ind w:left="900" w:hanging="333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Jako środki ochrony przed porażeniem prądem elektrycznym, układ sieci TN-C-S, zaprojektowano:</w:t>
      </w:r>
    </w:p>
    <w:p w:rsidR="002B6ADF" w:rsidRPr="00367082" w:rsidRDefault="002B6ADF" w:rsidP="002B6ADF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367082">
        <w:rPr>
          <w:sz w:val="24"/>
          <w:szCs w:val="24"/>
        </w:rPr>
        <w:t>przed dotykiem bezpośrednim, dodatkowy (uzupełniający) środek ochrony – wyłącznik różnicowoprądowy,</w:t>
      </w:r>
    </w:p>
    <w:p w:rsidR="002B6ADF" w:rsidRPr="00367082" w:rsidRDefault="002B6ADF" w:rsidP="002B6ADF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  <w:rPr>
          <w:sz w:val="24"/>
          <w:szCs w:val="24"/>
        </w:rPr>
      </w:pPr>
      <w:r w:rsidRPr="00367082">
        <w:rPr>
          <w:sz w:val="24"/>
          <w:szCs w:val="24"/>
        </w:rPr>
        <w:t>przed dotykiem pośrednim – samoczynne, szybkie wyłączenie zasilania (napięcia),</w:t>
      </w:r>
    </w:p>
    <w:p w:rsidR="002B6ADF" w:rsidRPr="00367082" w:rsidRDefault="002B6ADF" w:rsidP="002B6ADF">
      <w:pPr>
        <w:numPr>
          <w:ilvl w:val="0"/>
          <w:numId w:val="14"/>
        </w:numPr>
        <w:tabs>
          <w:tab w:val="left" w:pos="851"/>
        </w:tabs>
        <w:spacing w:line="360" w:lineRule="auto"/>
        <w:jc w:val="both"/>
      </w:pPr>
      <w:r>
        <w:rPr>
          <w:sz w:val="24"/>
          <w:szCs w:val="24"/>
        </w:rPr>
        <w:t>instalację połączenia wyrównawczego,</w:t>
      </w:r>
    </w:p>
    <w:p w:rsidR="002B6ADF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Wyłącznik różnicowoprądowy zainstalowano w sterownicy przepompowni.</w:t>
      </w:r>
    </w:p>
    <w:p w:rsidR="002B6ADF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Przed dotykiem pośrednim jako ochronę zaprojektowano samoczynne, szybkie wyłączanie zasilania (napięcia). Samoczynne, szybkie wyłączenie zasilania ma za zadanie ograniczenie czasu płynięcia prądu przez ciało człowieka.</w:t>
      </w:r>
    </w:p>
    <w:p w:rsidR="002B6ADF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Za wyłącznikiem różnicowoprądowym, przewód ochronny „PE” nie powinien być połączony z przewodem neutralnym „N” sieci zasilającej. Przewód neutralny „N”  powinien być izolowany od części przewodzących obcych, stykających się lub narażonych na zetknięcie się z przewodem ochronnym „PE”.</w:t>
      </w:r>
    </w:p>
    <w:p w:rsidR="002B6ADF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Do zaprojektowania miejscowej instalacji połączenia wyrównawczego należy podłączyć obce części przewodzące dostępne.</w:t>
      </w:r>
    </w:p>
    <w:p w:rsidR="002B6ADF" w:rsidRPr="001E4A44" w:rsidRDefault="002B6ADF" w:rsidP="002B6ADF">
      <w:pPr>
        <w:tabs>
          <w:tab w:val="left" w:pos="851"/>
        </w:tabs>
        <w:spacing w:line="360" w:lineRule="auto"/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Przewodem </w:t>
      </w:r>
      <w:proofErr w:type="spellStart"/>
      <w:r>
        <w:rPr>
          <w:sz w:val="24"/>
          <w:szCs w:val="24"/>
        </w:rPr>
        <w:t>LgY</w:t>
      </w:r>
      <w:proofErr w:type="spellEnd"/>
      <w:r>
        <w:rPr>
          <w:sz w:val="24"/>
          <w:szCs w:val="24"/>
        </w:rPr>
        <w:t xml:space="preserve"> 6mm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żółto – zielonym połączyć wszystkie elementy metalowe w studni pomp: drabinki, włazy, kanały wentylacyjne.</w:t>
      </w:r>
    </w:p>
    <w:p w:rsidR="002B6ADF" w:rsidRPr="003001C3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16"/>
          <w:szCs w:val="16"/>
        </w:rPr>
      </w:pPr>
    </w:p>
    <w:p w:rsidR="002B6ADF" w:rsidRDefault="002B6ADF" w:rsidP="002B6ADF">
      <w:pPr>
        <w:pStyle w:val="Tekstpodstawowywcity"/>
        <w:tabs>
          <w:tab w:val="left" w:pos="360"/>
        </w:tabs>
        <w:ind w:left="360"/>
        <w:jc w:val="both"/>
        <w:rPr>
          <w:b/>
          <w:sz w:val="26"/>
          <w:u w:val="single"/>
        </w:rPr>
      </w:pPr>
      <w:r>
        <w:rPr>
          <w:sz w:val="26"/>
        </w:rPr>
        <w:t xml:space="preserve"> </w:t>
      </w:r>
      <w:r>
        <w:rPr>
          <w:b/>
          <w:sz w:val="26"/>
          <w:u w:val="single"/>
        </w:rPr>
        <w:t>5.7.3. Ochrona przeciwpożarowa.</w:t>
      </w:r>
    </w:p>
    <w:p w:rsidR="002B6ADF" w:rsidRPr="003001C3" w:rsidRDefault="002B6ADF" w:rsidP="002B6ADF">
      <w:pPr>
        <w:pStyle w:val="Tekstpodstawowywcity"/>
        <w:tabs>
          <w:tab w:val="left" w:pos="851"/>
        </w:tabs>
        <w:ind w:left="709"/>
        <w:jc w:val="both"/>
        <w:rPr>
          <w:b/>
          <w:sz w:val="16"/>
          <w:szCs w:val="16"/>
          <w:u w:val="single"/>
        </w:rPr>
      </w:pPr>
    </w:p>
    <w:p w:rsidR="002B6ADF" w:rsidRDefault="002B6ADF" w:rsidP="002B6ADF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Cs w:val="24"/>
        </w:rPr>
      </w:pPr>
      <w:r>
        <w:rPr>
          <w:sz w:val="26"/>
        </w:rPr>
        <w:tab/>
      </w:r>
      <w:r>
        <w:rPr>
          <w:sz w:val="26"/>
        </w:rPr>
        <w:tab/>
      </w:r>
      <w:r w:rsidRPr="001E4A44">
        <w:rPr>
          <w:szCs w:val="24"/>
        </w:rPr>
        <w:t xml:space="preserve">Dobrane urządzenia i przewody w projektowanej konfiguracji </w:t>
      </w:r>
      <w:r w:rsidRPr="001E4A44">
        <w:rPr>
          <w:szCs w:val="24"/>
        </w:rPr>
        <w:br/>
        <w:t xml:space="preserve">i przy prawidłowym zainstalowaniu nie stwarzają  zagrożenia pożarowego. </w:t>
      </w:r>
    </w:p>
    <w:p w:rsidR="002B6ADF" w:rsidRPr="000440CC" w:rsidRDefault="002B6ADF" w:rsidP="002B6ADF">
      <w:pPr>
        <w:pStyle w:val="Tekstpodstawowywcity"/>
        <w:tabs>
          <w:tab w:val="left" w:pos="851"/>
        </w:tabs>
        <w:spacing w:line="360" w:lineRule="auto"/>
        <w:ind w:left="709"/>
        <w:jc w:val="both"/>
        <w:rPr>
          <w:sz w:val="8"/>
          <w:szCs w:val="16"/>
        </w:rPr>
      </w:pPr>
    </w:p>
    <w:p w:rsidR="002B6ADF" w:rsidRDefault="002B6ADF" w:rsidP="002B6ADF">
      <w:pPr>
        <w:pStyle w:val="Tekstpodstawowywcity"/>
        <w:tabs>
          <w:tab w:val="left" w:pos="851"/>
        </w:tabs>
        <w:ind w:left="426"/>
        <w:rPr>
          <w:b/>
          <w:sz w:val="26"/>
          <w:u w:val="single"/>
        </w:rPr>
      </w:pPr>
      <w:r>
        <w:rPr>
          <w:b/>
          <w:sz w:val="26"/>
          <w:u w:val="single"/>
        </w:rPr>
        <w:t>5.8. UWAGI  KOŃCOWE</w:t>
      </w:r>
    </w:p>
    <w:p w:rsidR="002B6ADF" w:rsidRPr="003001C3" w:rsidRDefault="002B6ADF" w:rsidP="002B6ADF">
      <w:pPr>
        <w:pStyle w:val="Tekstpodstawowywcity"/>
        <w:tabs>
          <w:tab w:val="left" w:pos="851"/>
        </w:tabs>
        <w:rPr>
          <w:b/>
          <w:sz w:val="16"/>
          <w:szCs w:val="16"/>
          <w:u w:val="single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left" w:pos="426"/>
          <w:tab w:val="num" w:pos="786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wykonanie wszystkich robót powinno być zgodne z obowiązującymi przepisami i normami</w:t>
      </w:r>
    </w:p>
    <w:p w:rsidR="002B6ADF" w:rsidRPr="000440CC" w:rsidRDefault="002B6ADF" w:rsidP="002B6ADF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6"/>
          <w:szCs w:val="16"/>
        </w:rPr>
      </w:pPr>
    </w:p>
    <w:p w:rsidR="002B6ADF" w:rsidRDefault="002B6ADF" w:rsidP="002B6ADF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>wykonawcą robót może być przedsiębiorstwo lub osoba specjalizująca się i posiadająca odpowiednie uprawnienia do wykonywania tego rodzaju robót.</w:t>
      </w:r>
    </w:p>
    <w:p w:rsidR="002B6ADF" w:rsidRPr="000440CC" w:rsidRDefault="002B6ADF" w:rsidP="002B6ADF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2B6ADF" w:rsidRDefault="002B6ADF" w:rsidP="002B6ADF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 xml:space="preserve">zmiany w instalacji wynikłe podczas realizacji należy nanieść </w:t>
      </w:r>
      <w:r>
        <w:br/>
        <w:t>w projekcie powykonawczym.</w:t>
      </w:r>
    </w:p>
    <w:p w:rsidR="002B6ADF" w:rsidRPr="000440CC" w:rsidRDefault="002B6ADF" w:rsidP="002B6ADF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2B6ADF" w:rsidRDefault="002B6ADF" w:rsidP="002B6ADF">
      <w:pPr>
        <w:pStyle w:val="Tekstpodstawowy"/>
        <w:numPr>
          <w:ilvl w:val="0"/>
          <w:numId w:val="9"/>
        </w:numPr>
        <w:tabs>
          <w:tab w:val="clear" w:pos="360"/>
          <w:tab w:val="left" w:pos="-142"/>
          <w:tab w:val="num" w:pos="786"/>
          <w:tab w:val="left" w:pos="851"/>
        </w:tabs>
        <w:spacing w:after="0" w:line="360" w:lineRule="auto"/>
        <w:ind w:left="786"/>
        <w:jc w:val="both"/>
      </w:pPr>
      <w:r>
        <w:t>po wykonaniu instalacji wykonać stosowne pomiary elektryczne zakończone protokołami</w:t>
      </w:r>
    </w:p>
    <w:p w:rsidR="002B6ADF" w:rsidRPr="000440CC" w:rsidRDefault="002B6ADF" w:rsidP="002B6ADF">
      <w:pPr>
        <w:pStyle w:val="Tekstpodstawowy"/>
        <w:tabs>
          <w:tab w:val="num" w:pos="786"/>
          <w:tab w:val="left" w:pos="851"/>
        </w:tabs>
        <w:ind w:left="786"/>
        <w:jc w:val="both"/>
        <w:rPr>
          <w:sz w:val="4"/>
          <w:szCs w:val="16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>zainstalowana aparatura i materiały winny posiadać certyfikaty lub deklaracje zgodności.</w:t>
      </w:r>
    </w:p>
    <w:p w:rsidR="002B6ADF" w:rsidRPr="000440CC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2"/>
          <w:szCs w:val="16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lastRenderedPageBreak/>
        <w:t>należy zwrócić uwagę na przestrzeganie przepisów BHP podczas wykonywanie instalacji elektrycznych</w:t>
      </w:r>
    </w:p>
    <w:p w:rsidR="002B6ADF" w:rsidRPr="000440CC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2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ind w:left="786"/>
        <w:jc w:val="both"/>
        <w:rPr>
          <w:sz w:val="26"/>
        </w:rPr>
      </w:pPr>
      <w:r>
        <w:rPr>
          <w:sz w:val="26"/>
        </w:rPr>
        <w:t>wszelkie roboty wykonać po odłączeniu napięcia zasilania</w:t>
      </w:r>
    </w:p>
    <w:p w:rsidR="002B6ADF" w:rsidRPr="000440CC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12"/>
        </w:rPr>
      </w:pPr>
    </w:p>
    <w:p w:rsidR="002B6ADF" w:rsidRDefault="002B6ADF" w:rsidP="002B6ADF">
      <w:pPr>
        <w:pStyle w:val="Tekstpodstawowywcity"/>
        <w:numPr>
          <w:ilvl w:val="0"/>
          <w:numId w:val="9"/>
        </w:numPr>
        <w:tabs>
          <w:tab w:val="clear" w:pos="360"/>
          <w:tab w:val="num" w:pos="786"/>
          <w:tab w:val="left" w:pos="851"/>
        </w:tabs>
        <w:spacing w:line="360" w:lineRule="auto"/>
        <w:ind w:left="786"/>
        <w:jc w:val="both"/>
        <w:rPr>
          <w:sz w:val="26"/>
        </w:rPr>
      </w:pPr>
      <w:r>
        <w:rPr>
          <w:sz w:val="26"/>
        </w:rPr>
        <w:t xml:space="preserve">dokumentacja </w:t>
      </w:r>
      <w:proofErr w:type="spellStart"/>
      <w:r>
        <w:rPr>
          <w:sz w:val="26"/>
        </w:rPr>
        <w:t>techniczno</w:t>
      </w:r>
      <w:proofErr w:type="spellEnd"/>
      <w:r>
        <w:rPr>
          <w:sz w:val="26"/>
        </w:rPr>
        <w:t xml:space="preserve"> – ruchowa oraz opisy poszczególnych schematów elektrycznych i elektronicznych w języku polskim.</w:t>
      </w:r>
    </w:p>
    <w:p w:rsidR="002B6ADF" w:rsidRPr="000440CC" w:rsidRDefault="002B6ADF" w:rsidP="002B6ADF">
      <w:pPr>
        <w:pStyle w:val="Tekstpodstawowywcity"/>
        <w:tabs>
          <w:tab w:val="left" w:pos="851"/>
        </w:tabs>
        <w:ind w:left="0"/>
        <w:jc w:val="both"/>
        <w:rPr>
          <w:sz w:val="8"/>
          <w:szCs w:val="16"/>
        </w:rPr>
      </w:pPr>
    </w:p>
    <w:p w:rsidR="002B6ADF" w:rsidRDefault="002B6ADF" w:rsidP="002B6ADF">
      <w:pPr>
        <w:tabs>
          <w:tab w:val="num" w:pos="426"/>
          <w:tab w:val="left" w:pos="851"/>
        </w:tabs>
        <w:ind w:firstLine="66"/>
      </w:pPr>
      <w:r>
        <w:t xml:space="preserve">                                                                           </w:t>
      </w:r>
      <w:r>
        <w:tab/>
        <w:t xml:space="preserve">   Opracował:</w:t>
      </w:r>
    </w:p>
    <w:p w:rsidR="00461F9F" w:rsidRDefault="00461F9F"/>
    <w:sectPr w:rsidR="00461F9F" w:rsidSect="009541A7">
      <w:headerReference w:type="default" r:id="rId7"/>
      <w:footerReference w:type="default" r:id="rId8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44" w:rsidRDefault="00B02E44" w:rsidP="009541A7">
      <w:r>
        <w:separator/>
      </w:r>
    </w:p>
  </w:endnote>
  <w:endnote w:type="continuationSeparator" w:id="0">
    <w:p w:rsidR="00B02E44" w:rsidRDefault="00B02E44" w:rsidP="0095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1A7" w:rsidRPr="009541A7" w:rsidRDefault="009541A7" w:rsidP="009541A7">
    <w:pPr>
      <w:pStyle w:val="Stopka"/>
      <w:pBdr>
        <w:top w:val="single" w:sz="4" w:space="1" w:color="auto"/>
      </w:pBdr>
      <w:jc w:val="center"/>
      <w:rPr>
        <w:sz w:val="16"/>
      </w:rPr>
    </w:pPr>
    <w:r w:rsidRPr="009541A7">
      <w:rPr>
        <w:sz w:val="16"/>
      </w:rPr>
      <w:t>Pracownia Projektowa Elektryczna , 62 – 800 Kalisz ul. Fredry 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44" w:rsidRDefault="00B02E44" w:rsidP="009541A7">
      <w:r>
        <w:separator/>
      </w:r>
    </w:p>
  </w:footnote>
  <w:footnote w:type="continuationSeparator" w:id="0">
    <w:p w:rsidR="00B02E44" w:rsidRDefault="00B02E44" w:rsidP="0095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1A7" w:rsidRPr="001A62E7" w:rsidRDefault="009541A7" w:rsidP="009541A7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Zasilanie przepompowni ścieków w </w:t>
    </w:r>
    <w:r>
      <w:rPr>
        <w:sz w:val="16"/>
        <w:szCs w:val="16"/>
      </w:rPr>
      <w:t>miejscowości Brzezie</w:t>
    </w:r>
    <w:r>
      <w:rPr>
        <w:sz w:val="16"/>
        <w:szCs w:val="16"/>
      </w:rPr>
      <w:t xml:space="preserve">  gmina Pleszew</w:t>
    </w:r>
  </w:p>
  <w:p w:rsidR="009541A7" w:rsidRDefault="009541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40B89"/>
    <w:multiLevelType w:val="hybridMultilevel"/>
    <w:tmpl w:val="5E0C8306"/>
    <w:lvl w:ilvl="0" w:tplc="6720CC34">
      <w:start w:val="1"/>
      <w:numFmt w:val="bullet"/>
      <w:lvlText w:val="­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F40171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49096E"/>
    <w:multiLevelType w:val="hybridMultilevel"/>
    <w:tmpl w:val="F4DE69B6"/>
    <w:lvl w:ilvl="0" w:tplc="6720CC34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7B94C11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7C93F07"/>
    <w:multiLevelType w:val="hybridMultilevel"/>
    <w:tmpl w:val="4BD4679A"/>
    <w:lvl w:ilvl="0" w:tplc="6720CC34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F2769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0D37C32"/>
    <w:multiLevelType w:val="hybridMultilevel"/>
    <w:tmpl w:val="C088D76A"/>
    <w:lvl w:ilvl="0" w:tplc="6720CC34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F3B385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0EB6948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F3043B8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974149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B6671DC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741542A"/>
    <w:multiLevelType w:val="singleLevel"/>
    <w:tmpl w:val="6D76CDF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7D494027"/>
    <w:multiLevelType w:val="hybridMultilevel"/>
    <w:tmpl w:val="A9522432"/>
    <w:lvl w:ilvl="0" w:tplc="6720CC34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2"/>
  </w:num>
  <w:num w:numId="5">
    <w:abstractNumId w:val="1"/>
  </w:num>
  <w:num w:numId="6">
    <w:abstractNumId w:val="11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ADF"/>
    <w:rsid w:val="002B6ADF"/>
    <w:rsid w:val="00461F9F"/>
    <w:rsid w:val="009541A7"/>
    <w:rsid w:val="00B0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3092"/>
  <w15:chartTrackingRefBased/>
  <w15:docId w15:val="{71E6D482-87CB-4FA2-995E-8DC61426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ADF"/>
    <w:pPr>
      <w:spacing w:after="0" w:line="240" w:lineRule="auto"/>
    </w:pPr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B6ADF"/>
    <w:pPr>
      <w:keepNext/>
      <w:ind w:left="2832" w:firstLine="708"/>
      <w:outlineLvl w:val="1"/>
    </w:pPr>
    <w:rPr>
      <w:b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B6ADF"/>
    <w:rPr>
      <w:rFonts w:ascii="Arial" w:eastAsia="Times New Roman" w:hAnsi="Arial" w:cs="Times New Roman"/>
      <w:b/>
      <w:i/>
      <w:sz w:val="26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rsid w:val="002B6ADF"/>
    <w:pPr>
      <w:ind w:left="1276"/>
    </w:pPr>
    <w:rPr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B6ADF"/>
    <w:rPr>
      <w:rFonts w:ascii="Arial" w:eastAsia="Times New Roman" w:hAnsi="Arial" w:cs="Times New Roman"/>
      <w:i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B6AD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6ADF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2B6A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B6ADF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2B6AD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541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541A7"/>
    <w:rPr>
      <w:rFonts w:ascii="Arial" w:eastAsia="Times New Roman" w:hAnsi="Arial" w:cs="Times New Roman"/>
      <w:i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41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41A7"/>
    <w:rPr>
      <w:rFonts w:ascii="Arial" w:eastAsia="Times New Roman" w:hAnsi="Arial" w:cs="Times New Roman"/>
      <w:i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1591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dc:description/>
  <cp:lastModifiedBy>Mariola</cp:lastModifiedBy>
  <cp:revision>2</cp:revision>
  <dcterms:created xsi:type="dcterms:W3CDTF">2018-01-11T14:56:00Z</dcterms:created>
  <dcterms:modified xsi:type="dcterms:W3CDTF">2018-01-11T14:56:00Z</dcterms:modified>
</cp:coreProperties>
</file>